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74" w:rsidRPr="00723574" w:rsidRDefault="00723574" w:rsidP="00723574">
      <w:pPr>
        <w:spacing w:before="209" w:after="104"/>
        <w:outlineLvl w:val="1"/>
        <w:rPr>
          <w:rFonts w:ascii="inherit" w:hAnsi="inherit"/>
          <w:color w:val="012951"/>
          <w:sz w:val="17"/>
          <w:szCs w:val="17"/>
        </w:rPr>
      </w:pPr>
      <w:r w:rsidRPr="00723574">
        <w:rPr>
          <w:rFonts w:ascii="inherit" w:hAnsi="inherit"/>
          <w:color w:val="012951"/>
          <w:sz w:val="17"/>
          <w:szCs w:val="17"/>
        </w:rPr>
        <w:t>DEÜ Akademik Kıyafet Yönergesi</w:t>
      </w:r>
    </w:p>
    <w:p w:rsidR="00723574" w:rsidRPr="00723574" w:rsidRDefault="00723574" w:rsidP="00723574">
      <w:pPr>
        <w:rPr>
          <w:sz w:val="24"/>
          <w:szCs w:val="24"/>
        </w:rPr>
      </w:pPr>
      <w:r w:rsidRPr="00723574">
        <w:rPr>
          <w:sz w:val="24"/>
          <w:szCs w:val="24"/>
        </w:rPr>
        <w:pict>
          <v:rect id="_x0000_i1025" style="width:0;height:0" o:hralign="center" o:hrstd="t" o:hrnoshade="t" o:hr="t" fillcolor="#252525" stroked="f"/>
        </w:pict>
      </w:r>
    </w:p>
    <w:p w:rsidR="00723574" w:rsidRPr="00723574" w:rsidRDefault="00723574" w:rsidP="00723574">
      <w:pPr>
        <w:shd w:val="clear" w:color="auto" w:fill="FFFFFF"/>
        <w:rPr>
          <w:rFonts w:ascii="Tahoma" w:hAnsi="Tahoma" w:cs="Tahoma"/>
          <w:color w:val="252525"/>
          <w:sz w:val="13"/>
          <w:szCs w:val="13"/>
        </w:rPr>
      </w:pPr>
      <w:proofErr w:type="spellStart"/>
      <w:proofErr w:type="gramStart"/>
      <w:r w:rsidRPr="00723574">
        <w:rPr>
          <w:rFonts w:ascii="Tahoma" w:hAnsi="Tahoma" w:cs="Tahoma"/>
          <w:b/>
          <w:bCs/>
          <w:color w:val="252525"/>
          <w:sz w:val="13"/>
          <w:szCs w:val="13"/>
        </w:rPr>
        <w:t>Ünv</w:t>
      </w:r>
      <w:proofErr w:type="spellEnd"/>
      <w:r w:rsidRPr="00723574">
        <w:rPr>
          <w:rFonts w:ascii="Tahoma" w:hAnsi="Tahoma" w:cs="Tahoma"/>
          <w:b/>
          <w:bCs/>
          <w:color w:val="252525"/>
          <w:sz w:val="13"/>
          <w:szCs w:val="13"/>
        </w:rPr>
        <w:t>.Sent</w:t>
      </w:r>
      <w:proofErr w:type="gramEnd"/>
      <w:r w:rsidRPr="00723574">
        <w:rPr>
          <w:rFonts w:ascii="Tahoma" w:hAnsi="Tahoma" w:cs="Tahoma"/>
          <w:b/>
          <w:bCs/>
          <w:color w:val="252525"/>
          <w:sz w:val="13"/>
          <w:szCs w:val="13"/>
        </w:rPr>
        <w:t xml:space="preserve">. </w:t>
      </w:r>
      <w:proofErr w:type="gramStart"/>
      <w:r w:rsidRPr="00723574">
        <w:rPr>
          <w:rFonts w:ascii="Tahoma" w:hAnsi="Tahoma" w:cs="Tahoma"/>
          <w:b/>
          <w:bCs/>
          <w:color w:val="252525"/>
          <w:sz w:val="13"/>
          <w:szCs w:val="13"/>
        </w:rPr>
        <w:t>23/05/2017</w:t>
      </w:r>
      <w:proofErr w:type="gramEnd"/>
      <w:r w:rsidRPr="00723574">
        <w:rPr>
          <w:rFonts w:ascii="Tahoma" w:hAnsi="Tahoma" w:cs="Tahoma"/>
          <w:b/>
          <w:bCs/>
          <w:color w:val="252525"/>
          <w:sz w:val="13"/>
          <w:szCs w:val="13"/>
        </w:rPr>
        <w:t xml:space="preserve"> – 474/19</w:t>
      </w:r>
    </w:p>
    <w:p w:rsidR="00723574" w:rsidRPr="00723574" w:rsidRDefault="00723574" w:rsidP="00723574">
      <w:pPr>
        <w:shd w:val="clear" w:color="auto" w:fill="FFFFFF"/>
        <w:jc w:val="center"/>
        <w:rPr>
          <w:rFonts w:ascii="Tahoma" w:hAnsi="Tahoma" w:cs="Tahoma"/>
          <w:color w:val="252525"/>
          <w:sz w:val="13"/>
          <w:szCs w:val="13"/>
        </w:rPr>
      </w:pPr>
      <w:r w:rsidRPr="00723574">
        <w:rPr>
          <w:rFonts w:ascii="Tahoma" w:hAnsi="Tahoma" w:cs="Tahoma"/>
          <w:b/>
          <w:bCs/>
          <w:color w:val="252525"/>
          <w:sz w:val="13"/>
          <w:szCs w:val="13"/>
        </w:rPr>
        <w:t>DOKUZ EYLÜL ÜNİVERSİTESİ AKADEMİK KIYAFET YÖNERGESİ</w:t>
      </w:r>
    </w:p>
    <w:p w:rsidR="00723574" w:rsidRPr="00723574" w:rsidRDefault="00723574" w:rsidP="00723574">
      <w:pPr>
        <w:shd w:val="clear" w:color="auto" w:fill="FFFFFF"/>
        <w:jc w:val="center"/>
        <w:rPr>
          <w:rFonts w:ascii="Tahoma" w:hAnsi="Tahoma" w:cs="Tahoma"/>
          <w:color w:val="252525"/>
          <w:sz w:val="13"/>
          <w:szCs w:val="13"/>
        </w:rPr>
      </w:pPr>
      <w:r w:rsidRPr="00723574">
        <w:rPr>
          <w:rFonts w:ascii="Tahoma" w:hAnsi="Tahoma" w:cs="Tahoma"/>
          <w:b/>
          <w:bCs/>
          <w:color w:val="252525"/>
          <w:sz w:val="13"/>
          <w:szCs w:val="13"/>
        </w:rPr>
        <w:t>BİRİNCİ BÖLÜM</w:t>
      </w:r>
    </w:p>
    <w:p w:rsidR="00723574" w:rsidRPr="00723574" w:rsidRDefault="00723574" w:rsidP="00723574">
      <w:pPr>
        <w:shd w:val="clear" w:color="auto" w:fill="FFFFFF"/>
        <w:jc w:val="center"/>
        <w:rPr>
          <w:rFonts w:ascii="Tahoma" w:hAnsi="Tahoma" w:cs="Tahoma"/>
          <w:color w:val="252525"/>
          <w:sz w:val="13"/>
          <w:szCs w:val="13"/>
        </w:rPr>
      </w:pPr>
      <w:r w:rsidRPr="00723574">
        <w:rPr>
          <w:rFonts w:ascii="Tahoma" w:hAnsi="Tahoma" w:cs="Tahoma"/>
          <w:b/>
          <w:bCs/>
          <w:color w:val="252525"/>
          <w:sz w:val="13"/>
          <w:szCs w:val="13"/>
        </w:rPr>
        <w:t>Amaç ve Kapsam</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Amaç</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Madde 1 </w:t>
      </w:r>
      <w:r w:rsidRPr="00723574">
        <w:rPr>
          <w:rFonts w:ascii="Tahoma" w:hAnsi="Tahoma" w:cs="Tahoma"/>
          <w:color w:val="252525"/>
          <w:sz w:val="13"/>
          <w:szCs w:val="13"/>
        </w:rPr>
        <w:t>(1)Bu yönerge; Dokuz Eylül Üniversitesi’nde görevli öğretim üyeleri ve öğrencilerin giyecekleri akademik kıyafetler ile onursal doktora unvanı verilecek konuklarca giyilecek kıyafetlerin tasarımlarını ve kullanım yerlerini belirlemek amacıyla düzenlenmiştir.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Kapsam</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Madde 2  </w:t>
      </w:r>
      <w:r w:rsidRPr="00723574">
        <w:rPr>
          <w:rFonts w:ascii="Tahoma" w:hAnsi="Tahoma" w:cs="Tahoma"/>
          <w:color w:val="252525"/>
          <w:sz w:val="13"/>
          <w:szCs w:val="13"/>
        </w:rPr>
        <w:t>(1) Bu yönerge, Dokuz Eylül Üniversitesi’nin yöneticileri ve bu üniversitede görevli öğretim üyeleri ile ön lisans, lisans ve lisansüstü öğrencilerini kapsar.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 </w:t>
      </w:r>
    </w:p>
    <w:p w:rsidR="00723574" w:rsidRPr="00723574" w:rsidRDefault="00723574" w:rsidP="00723574">
      <w:pPr>
        <w:shd w:val="clear" w:color="auto" w:fill="FFFFFF"/>
        <w:jc w:val="center"/>
        <w:rPr>
          <w:rFonts w:ascii="Tahoma" w:hAnsi="Tahoma" w:cs="Tahoma"/>
          <w:color w:val="252525"/>
          <w:sz w:val="13"/>
          <w:szCs w:val="13"/>
        </w:rPr>
      </w:pPr>
      <w:r w:rsidRPr="00723574">
        <w:rPr>
          <w:rFonts w:ascii="Tahoma" w:hAnsi="Tahoma" w:cs="Tahoma"/>
          <w:b/>
          <w:bCs/>
          <w:color w:val="252525"/>
          <w:sz w:val="13"/>
          <w:szCs w:val="13"/>
        </w:rPr>
        <w:t>İKİNCİ BÖLÜM</w:t>
      </w:r>
    </w:p>
    <w:p w:rsidR="00723574" w:rsidRPr="00723574" w:rsidRDefault="00723574" w:rsidP="00723574">
      <w:pPr>
        <w:shd w:val="clear" w:color="auto" w:fill="FFFFFF"/>
        <w:jc w:val="center"/>
        <w:rPr>
          <w:rFonts w:ascii="Tahoma" w:hAnsi="Tahoma" w:cs="Tahoma"/>
          <w:color w:val="252525"/>
          <w:sz w:val="13"/>
          <w:szCs w:val="13"/>
        </w:rPr>
      </w:pPr>
      <w:r w:rsidRPr="00723574">
        <w:rPr>
          <w:rFonts w:ascii="Tahoma" w:hAnsi="Tahoma" w:cs="Tahoma"/>
          <w:b/>
          <w:bCs/>
          <w:color w:val="252525"/>
          <w:sz w:val="13"/>
          <w:szCs w:val="13"/>
        </w:rPr>
        <w:t>Akademik Kıyafetlerin Tasarımı ve Kullanımı</w:t>
      </w:r>
    </w:p>
    <w:p w:rsidR="00723574" w:rsidRPr="00723574" w:rsidRDefault="00723574" w:rsidP="00723574">
      <w:pPr>
        <w:shd w:val="clear" w:color="auto" w:fill="FFFFFF"/>
        <w:jc w:val="center"/>
        <w:rPr>
          <w:rFonts w:ascii="Tahoma" w:hAnsi="Tahoma" w:cs="Tahoma"/>
          <w:color w:val="252525"/>
          <w:sz w:val="13"/>
          <w:szCs w:val="13"/>
        </w:rPr>
      </w:pPr>
      <w:r w:rsidRPr="00723574">
        <w:rPr>
          <w:rFonts w:ascii="Tahoma" w:hAnsi="Tahoma" w:cs="Tahoma"/>
          <w:b/>
          <w:bCs/>
          <w:color w:val="252525"/>
          <w:sz w:val="13"/>
          <w:szCs w:val="13"/>
        </w:rPr>
        <w:t> </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Akademik kıyafetlerin tasarım detayları</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Madde 3 </w:t>
      </w:r>
      <w:r w:rsidRPr="00723574">
        <w:rPr>
          <w:rFonts w:ascii="Tahoma" w:hAnsi="Tahoma" w:cs="Tahoma"/>
          <w:color w:val="252525"/>
          <w:sz w:val="13"/>
          <w:szCs w:val="13"/>
        </w:rPr>
        <w:t xml:space="preserve">(1) Akademik kıyafetlerde; hammaddesi yüzde 100 </w:t>
      </w:r>
      <w:proofErr w:type="spellStart"/>
      <w:r w:rsidRPr="00723574">
        <w:rPr>
          <w:rFonts w:ascii="Tahoma" w:hAnsi="Tahoma" w:cs="Tahoma"/>
          <w:color w:val="252525"/>
          <w:sz w:val="13"/>
          <w:szCs w:val="13"/>
        </w:rPr>
        <w:t>poliester</w:t>
      </w:r>
      <w:proofErr w:type="spellEnd"/>
      <w:r w:rsidRPr="00723574">
        <w:rPr>
          <w:rFonts w:ascii="Tahoma" w:hAnsi="Tahoma" w:cs="Tahoma"/>
          <w:color w:val="252525"/>
          <w:sz w:val="13"/>
          <w:szCs w:val="13"/>
        </w:rPr>
        <w:t xml:space="preserve">, örgüsü çözgü krep sateni, çözgü ipliği </w:t>
      </w:r>
      <w:proofErr w:type="spellStart"/>
      <w:r w:rsidRPr="00723574">
        <w:rPr>
          <w:rFonts w:ascii="Tahoma" w:hAnsi="Tahoma" w:cs="Tahoma"/>
          <w:color w:val="252525"/>
          <w:sz w:val="13"/>
          <w:szCs w:val="13"/>
        </w:rPr>
        <w:t>multiflament</w:t>
      </w:r>
      <w:proofErr w:type="spellEnd"/>
      <w:r w:rsidRPr="00723574">
        <w:rPr>
          <w:rFonts w:ascii="Tahoma" w:hAnsi="Tahoma" w:cs="Tahoma"/>
          <w:color w:val="252525"/>
          <w:sz w:val="13"/>
          <w:szCs w:val="13"/>
        </w:rPr>
        <w:t xml:space="preserve"> ve atkı ipliği krep bükümlü kumaşlar kullanılacaktır. Akademik kıyafetlerin renkleri; öğretim üyeleri, lisansüstü ve onursal doktora için lacivert ve krem, öğrenciler için ise lacivert ve açık mavi olarak belirlenmiştir.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(2) Üniversite yöneticileri ile öğretim üyelerinin giyecekleri akademik kıyafetlerin tasarımları ve kıyafetlerin üzerinde bulunması gereken nakışların detayları (EK.</w:t>
      </w:r>
      <w:proofErr w:type="gramStart"/>
      <w:r w:rsidRPr="00723574">
        <w:rPr>
          <w:rFonts w:ascii="Tahoma" w:hAnsi="Tahoma" w:cs="Tahoma"/>
          <w:color w:val="252525"/>
          <w:sz w:val="13"/>
          <w:szCs w:val="13"/>
        </w:rPr>
        <w:t>1,2,3,4,5</w:t>
      </w:r>
      <w:proofErr w:type="gramEnd"/>
      <w:r w:rsidRPr="00723574">
        <w:rPr>
          <w:rFonts w:ascii="Tahoma" w:hAnsi="Tahoma" w:cs="Tahoma"/>
          <w:color w:val="252525"/>
          <w:sz w:val="13"/>
          <w:szCs w:val="13"/>
        </w:rPr>
        <w:t xml:space="preserve"> ve 9)’da gösterilmiştir.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(3) Lisansüstü düzeyde öğrenim gören öğrencilerin akademik kıyafetlerinin tasarımı (EK.6 ve 9)’da gösterilmiştir.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(4) Ön lisans ve lisans düzeyinde öğrenim gören öğrencilerin akademik kıyafetlerinin tasarımı (EK.7 ve 9)’da gösterilmiştir.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(5) Üniversite tarafından kendilerine “onursal doktora” unvanı verilen konukların giyeceği akademik kıyafetlerin tasarımı ve kıyafetlerin üzerinde bulunması gereken nakışların detayları (EK.8 ve 9)’da gösterilmiştir.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(6) Akademik kıyafetlerde atkının uç kısmında fakültelerin mevcut renkleri korunabilir.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Akademik kıyafetlerin kullanım yerleri</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Madde 4 </w:t>
      </w:r>
      <w:r w:rsidRPr="00723574">
        <w:rPr>
          <w:rFonts w:ascii="Tahoma" w:hAnsi="Tahoma" w:cs="Tahoma"/>
          <w:color w:val="252525"/>
          <w:sz w:val="13"/>
          <w:szCs w:val="13"/>
        </w:rPr>
        <w:t>(1) Öğretim üyeleri akademik kıyafetlerini; mezuniyet törenleri, öğretim yılı açılışı ve atanan ve yükselenler kutlama töreni gibi resmi törenler ile üniversite dışında akademik giysi giyilmesini gerektiren törenlerde ve mevzuat gereği girilmesi gereken sınavlarda (lisansüstü, doçentlik vs.) giyerler.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(2) Öğrenciler akademik kıyafetlerini; mezuniyet törenlerinde giyerler.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 </w:t>
      </w:r>
    </w:p>
    <w:p w:rsidR="00723574" w:rsidRPr="00723574" w:rsidRDefault="00723574" w:rsidP="00723574">
      <w:pPr>
        <w:shd w:val="clear" w:color="auto" w:fill="FFFFFF"/>
        <w:jc w:val="center"/>
        <w:rPr>
          <w:rFonts w:ascii="Tahoma" w:hAnsi="Tahoma" w:cs="Tahoma"/>
          <w:color w:val="252525"/>
          <w:sz w:val="13"/>
          <w:szCs w:val="13"/>
        </w:rPr>
      </w:pPr>
      <w:r w:rsidRPr="00723574">
        <w:rPr>
          <w:rFonts w:ascii="Tahoma" w:hAnsi="Tahoma" w:cs="Tahoma"/>
          <w:b/>
          <w:bCs/>
          <w:color w:val="252525"/>
          <w:sz w:val="13"/>
          <w:szCs w:val="13"/>
        </w:rPr>
        <w:t>ÜÇÜNCÜ BÖLÜM</w:t>
      </w:r>
    </w:p>
    <w:p w:rsidR="00723574" w:rsidRPr="00723574" w:rsidRDefault="00723574" w:rsidP="00723574">
      <w:pPr>
        <w:shd w:val="clear" w:color="auto" w:fill="FFFFFF"/>
        <w:jc w:val="center"/>
        <w:rPr>
          <w:rFonts w:ascii="Tahoma" w:hAnsi="Tahoma" w:cs="Tahoma"/>
          <w:color w:val="252525"/>
          <w:sz w:val="13"/>
          <w:szCs w:val="13"/>
        </w:rPr>
      </w:pPr>
      <w:r w:rsidRPr="00723574">
        <w:rPr>
          <w:rFonts w:ascii="Tahoma" w:hAnsi="Tahoma" w:cs="Tahoma"/>
          <w:b/>
          <w:bCs/>
          <w:color w:val="252525"/>
          <w:sz w:val="13"/>
          <w:szCs w:val="13"/>
        </w:rPr>
        <w:t>Çeşitli Hükümler, Yürürlük ve Yürütme</w:t>
      </w:r>
    </w:p>
    <w:p w:rsidR="00723574" w:rsidRPr="00723574" w:rsidRDefault="00723574" w:rsidP="00723574">
      <w:pPr>
        <w:shd w:val="clear" w:color="auto" w:fill="FFFFFF"/>
        <w:jc w:val="center"/>
        <w:rPr>
          <w:rFonts w:ascii="Tahoma" w:hAnsi="Tahoma" w:cs="Tahoma"/>
          <w:color w:val="252525"/>
          <w:sz w:val="13"/>
          <w:szCs w:val="13"/>
        </w:rPr>
      </w:pPr>
      <w:r w:rsidRPr="00723574">
        <w:rPr>
          <w:rFonts w:ascii="Tahoma" w:hAnsi="Tahoma" w:cs="Tahoma"/>
          <w:b/>
          <w:bCs/>
          <w:color w:val="252525"/>
          <w:sz w:val="13"/>
          <w:szCs w:val="13"/>
        </w:rPr>
        <w:t> </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Madde 5 </w:t>
      </w:r>
      <w:r w:rsidRPr="00723574">
        <w:rPr>
          <w:rFonts w:ascii="Tahoma" w:hAnsi="Tahoma" w:cs="Tahoma"/>
          <w:color w:val="252525"/>
          <w:sz w:val="13"/>
          <w:szCs w:val="13"/>
        </w:rPr>
        <w:t>(1) Öğretim elemanları; akademik kıyafetlerini, mevzuatta öngörülen kıyafet üzerine giymelidir.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Madde 6</w:t>
      </w:r>
      <w:r w:rsidRPr="00723574">
        <w:rPr>
          <w:rFonts w:ascii="Tahoma" w:hAnsi="Tahoma" w:cs="Tahoma"/>
          <w:color w:val="252525"/>
          <w:sz w:val="13"/>
          <w:szCs w:val="13"/>
        </w:rPr>
        <w:t> (1) Ön lisans, lisans, lisansüstü öğrencilerin akademik kıyafetleri, Üniversite Sağlık Kültür ve Spor Dairesi Başkanlığınca temin edilir ve kıyafetler gerekli olduğunda tekrar geri verilmek üzere ilgili yükseköğretim kurumuna anılan daire başkanlığı tarafından zimmetle teslim edilir.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Yürürlük</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Madde 6 </w:t>
      </w:r>
      <w:r w:rsidRPr="00723574">
        <w:rPr>
          <w:rFonts w:ascii="Tahoma" w:hAnsi="Tahoma" w:cs="Tahoma"/>
          <w:color w:val="252525"/>
          <w:sz w:val="13"/>
          <w:szCs w:val="13"/>
        </w:rPr>
        <w:t>(1) Bu yönerge, Dokuz Eylül Üniversitesi Senatosu tarafından kabul edildiği tarihte yürürlüğe girer.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Yürütme</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b/>
          <w:bCs/>
          <w:color w:val="252525"/>
          <w:sz w:val="13"/>
          <w:szCs w:val="13"/>
        </w:rPr>
        <w:t>Madde 7 </w:t>
      </w:r>
      <w:r w:rsidRPr="00723574">
        <w:rPr>
          <w:rFonts w:ascii="Tahoma" w:hAnsi="Tahoma" w:cs="Tahoma"/>
          <w:color w:val="252525"/>
          <w:sz w:val="13"/>
          <w:szCs w:val="13"/>
        </w:rPr>
        <w:t>(1) Bu yönerge hükümlerini Dokuz Eylül Üniversitesi Rektörü yürütür.</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 </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lastRenderedPageBreak/>
        <w:t> </w:t>
      </w:r>
      <w:r>
        <w:rPr>
          <w:rFonts w:ascii="Tahoma" w:hAnsi="Tahoma" w:cs="Tahoma"/>
          <w:noProof/>
          <w:color w:val="252525"/>
          <w:sz w:val="13"/>
          <w:szCs w:val="13"/>
        </w:rPr>
        <w:drawing>
          <wp:inline distT="0" distB="0" distL="0" distR="0">
            <wp:extent cx="4319905" cy="7315200"/>
            <wp:effectExtent l="19050" t="0" r="4445" b="0"/>
            <wp:docPr id="2" name="Resim 2" descr="http://debis.deu.edu.tr/UploadedFiles/Birimler/images/23418/EK%201-%20Rekt%C3%B6r%20Akademik%20K%C4%B1yaf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bis.deu.edu.tr/UploadedFiles/Birimler/images/23418/EK%201-%20Rekt%C3%B6r%20Akademik%20K%C4%B1yafeti.jpg"/>
                    <pic:cNvPicPr>
                      <a:picLocks noChangeAspect="1" noChangeArrowheads="1"/>
                    </pic:cNvPicPr>
                  </pic:nvPicPr>
                  <pic:blipFill>
                    <a:blip r:embed="rId4" cstate="print"/>
                    <a:srcRect/>
                    <a:stretch>
                      <a:fillRect/>
                    </a:stretch>
                  </pic:blipFill>
                  <pic:spPr bwMode="auto">
                    <a:xfrm>
                      <a:off x="0" y="0"/>
                      <a:ext cx="4319905" cy="7315200"/>
                    </a:xfrm>
                    <a:prstGeom prst="rect">
                      <a:avLst/>
                    </a:prstGeom>
                    <a:noFill/>
                    <a:ln w="9525">
                      <a:noFill/>
                      <a:miter lim="800000"/>
                      <a:headEnd/>
                      <a:tailEnd/>
                    </a:ln>
                  </pic:spPr>
                </pic:pic>
              </a:graphicData>
            </a:graphic>
          </wp:inline>
        </w:drawing>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 </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lastRenderedPageBreak/>
        <w:t> </w:t>
      </w:r>
      <w:r>
        <w:rPr>
          <w:rFonts w:ascii="Tahoma" w:hAnsi="Tahoma" w:cs="Tahoma"/>
          <w:noProof/>
          <w:color w:val="252525"/>
          <w:sz w:val="13"/>
          <w:szCs w:val="13"/>
        </w:rPr>
        <w:drawing>
          <wp:inline distT="0" distB="0" distL="0" distR="0">
            <wp:extent cx="5161915" cy="7315200"/>
            <wp:effectExtent l="19050" t="0" r="635" b="0"/>
            <wp:docPr id="3" name="Resim 3" descr="http://debis.deu.edu.tr/UploadedFiles/Birimler/images/23418/Ek%202-Y%C3%B6netici%20Akademik%20K%C4%B1yaf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bis.deu.edu.tr/UploadedFiles/Birimler/images/23418/Ek%202-Y%C3%B6netici%20Akademik%20K%C4%B1yafeti.jpg"/>
                    <pic:cNvPicPr>
                      <a:picLocks noChangeAspect="1" noChangeArrowheads="1"/>
                    </pic:cNvPicPr>
                  </pic:nvPicPr>
                  <pic:blipFill>
                    <a:blip r:embed="rId5" cstate="print"/>
                    <a:srcRect/>
                    <a:stretch>
                      <a:fillRect/>
                    </a:stretch>
                  </pic:blipFill>
                  <pic:spPr bwMode="auto">
                    <a:xfrm>
                      <a:off x="0" y="0"/>
                      <a:ext cx="5161915" cy="7315200"/>
                    </a:xfrm>
                    <a:prstGeom prst="rect">
                      <a:avLst/>
                    </a:prstGeom>
                    <a:noFill/>
                    <a:ln w="9525">
                      <a:noFill/>
                      <a:miter lim="800000"/>
                      <a:headEnd/>
                      <a:tailEnd/>
                    </a:ln>
                  </pic:spPr>
                </pic:pic>
              </a:graphicData>
            </a:graphic>
          </wp:inline>
        </w:drawing>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 </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lastRenderedPageBreak/>
        <w:t> </w:t>
      </w:r>
      <w:r>
        <w:rPr>
          <w:rFonts w:ascii="Tahoma" w:hAnsi="Tahoma" w:cs="Tahoma"/>
          <w:noProof/>
          <w:color w:val="252525"/>
          <w:sz w:val="13"/>
          <w:szCs w:val="13"/>
        </w:rPr>
        <w:drawing>
          <wp:inline distT="0" distB="0" distL="0" distR="0">
            <wp:extent cx="5161915" cy="7315200"/>
            <wp:effectExtent l="19050" t="0" r="635" b="0"/>
            <wp:docPr id="4" name="Resim 4" descr="http://debis.deu.edu.tr/UploadedFiles/Birimler/images/23418/Ek%203-%20Profes%C3%B6r%20Akademik%20K%C4%B1yaf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bis.deu.edu.tr/UploadedFiles/Birimler/images/23418/Ek%203-%20Profes%C3%B6r%20Akademik%20K%C4%B1yafeti.jpg"/>
                    <pic:cNvPicPr>
                      <a:picLocks noChangeAspect="1" noChangeArrowheads="1"/>
                    </pic:cNvPicPr>
                  </pic:nvPicPr>
                  <pic:blipFill>
                    <a:blip r:embed="rId6" cstate="print"/>
                    <a:srcRect/>
                    <a:stretch>
                      <a:fillRect/>
                    </a:stretch>
                  </pic:blipFill>
                  <pic:spPr bwMode="auto">
                    <a:xfrm>
                      <a:off x="0" y="0"/>
                      <a:ext cx="5161915" cy="7315200"/>
                    </a:xfrm>
                    <a:prstGeom prst="rect">
                      <a:avLst/>
                    </a:prstGeom>
                    <a:noFill/>
                    <a:ln w="9525">
                      <a:noFill/>
                      <a:miter lim="800000"/>
                      <a:headEnd/>
                      <a:tailEnd/>
                    </a:ln>
                  </pic:spPr>
                </pic:pic>
              </a:graphicData>
            </a:graphic>
          </wp:inline>
        </w:drawing>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 </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lastRenderedPageBreak/>
        <w:t> </w:t>
      </w:r>
      <w:r>
        <w:rPr>
          <w:rFonts w:ascii="Tahoma" w:hAnsi="Tahoma" w:cs="Tahoma"/>
          <w:noProof/>
          <w:color w:val="252525"/>
          <w:sz w:val="13"/>
          <w:szCs w:val="13"/>
        </w:rPr>
        <w:drawing>
          <wp:inline distT="0" distB="0" distL="0" distR="0">
            <wp:extent cx="5168265" cy="7315200"/>
            <wp:effectExtent l="19050" t="0" r="0" b="0"/>
            <wp:docPr id="5" name="Resim 5" descr="http://debis.deu.edu.tr/UploadedFiles/Birimler/images/23418/Ek%204%20-Do%C3%A7ent%20Akademik%20K%C4%B1yaf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bis.deu.edu.tr/UploadedFiles/Birimler/images/23418/Ek%204%20-Do%C3%A7ent%20Akademik%20K%C4%B1yafeti.jpg"/>
                    <pic:cNvPicPr>
                      <a:picLocks noChangeAspect="1" noChangeArrowheads="1"/>
                    </pic:cNvPicPr>
                  </pic:nvPicPr>
                  <pic:blipFill>
                    <a:blip r:embed="rId7" cstate="print"/>
                    <a:srcRect/>
                    <a:stretch>
                      <a:fillRect/>
                    </a:stretch>
                  </pic:blipFill>
                  <pic:spPr bwMode="auto">
                    <a:xfrm>
                      <a:off x="0" y="0"/>
                      <a:ext cx="5168265" cy="7315200"/>
                    </a:xfrm>
                    <a:prstGeom prst="rect">
                      <a:avLst/>
                    </a:prstGeom>
                    <a:noFill/>
                    <a:ln w="9525">
                      <a:noFill/>
                      <a:miter lim="800000"/>
                      <a:headEnd/>
                      <a:tailEnd/>
                    </a:ln>
                  </pic:spPr>
                </pic:pic>
              </a:graphicData>
            </a:graphic>
          </wp:inline>
        </w:drawing>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lastRenderedPageBreak/>
        <w:t> </w:t>
      </w:r>
      <w:r>
        <w:rPr>
          <w:rFonts w:ascii="Tahoma" w:hAnsi="Tahoma" w:cs="Tahoma"/>
          <w:noProof/>
          <w:color w:val="252525"/>
          <w:sz w:val="13"/>
          <w:szCs w:val="13"/>
        </w:rPr>
        <w:drawing>
          <wp:inline distT="0" distB="0" distL="0" distR="0">
            <wp:extent cx="5148580" cy="7315200"/>
            <wp:effectExtent l="19050" t="0" r="0" b="0"/>
            <wp:docPr id="6" name="Resim 6" descr="http://debis.deu.edu.tr/UploadedFiles/Birimler/images/23418/Ek%205-Yrd_Do%C3%A7_Dr_%20Akademik%20K%C4%B1yaf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bis.deu.edu.tr/UploadedFiles/Birimler/images/23418/Ek%205-Yrd_Do%C3%A7_Dr_%20Akademik%20K%C4%B1yafeti.jpg"/>
                    <pic:cNvPicPr>
                      <a:picLocks noChangeAspect="1" noChangeArrowheads="1"/>
                    </pic:cNvPicPr>
                  </pic:nvPicPr>
                  <pic:blipFill>
                    <a:blip r:embed="rId8" cstate="print"/>
                    <a:srcRect/>
                    <a:stretch>
                      <a:fillRect/>
                    </a:stretch>
                  </pic:blipFill>
                  <pic:spPr bwMode="auto">
                    <a:xfrm>
                      <a:off x="0" y="0"/>
                      <a:ext cx="5148580" cy="7315200"/>
                    </a:xfrm>
                    <a:prstGeom prst="rect">
                      <a:avLst/>
                    </a:prstGeom>
                    <a:noFill/>
                    <a:ln w="9525">
                      <a:noFill/>
                      <a:miter lim="800000"/>
                      <a:headEnd/>
                      <a:tailEnd/>
                    </a:ln>
                  </pic:spPr>
                </pic:pic>
              </a:graphicData>
            </a:graphic>
          </wp:inline>
        </w:drawing>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lastRenderedPageBreak/>
        <w:t> </w:t>
      </w:r>
      <w:r>
        <w:rPr>
          <w:rFonts w:ascii="Tahoma" w:hAnsi="Tahoma" w:cs="Tahoma"/>
          <w:noProof/>
          <w:color w:val="252525"/>
          <w:sz w:val="13"/>
          <w:szCs w:val="13"/>
        </w:rPr>
        <w:drawing>
          <wp:inline distT="0" distB="0" distL="0" distR="0">
            <wp:extent cx="5161915" cy="7315200"/>
            <wp:effectExtent l="19050" t="0" r="635" b="0"/>
            <wp:docPr id="7" name="Resim 7" descr="http://debis.deu.edu.tr/UploadedFiles/Birimler/images/23418/Ek%206-%20Lisans%C3%BCst%C3%BC%20Akademik%20K%C4%B1yaf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bis.deu.edu.tr/UploadedFiles/Birimler/images/23418/Ek%206-%20Lisans%C3%BCst%C3%BC%20Akademik%20K%C4%B1yafeti.jpg"/>
                    <pic:cNvPicPr>
                      <a:picLocks noChangeAspect="1" noChangeArrowheads="1"/>
                    </pic:cNvPicPr>
                  </pic:nvPicPr>
                  <pic:blipFill>
                    <a:blip r:embed="rId9" cstate="print"/>
                    <a:srcRect/>
                    <a:stretch>
                      <a:fillRect/>
                    </a:stretch>
                  </pic:blipFill>
                  <pic:spPr bwMode="auto">
                    <a:xfrm>
                      <a:off x="0" y="0"/>
                      <a:ext cx="5161915" cy="7315200"/>
                    </a:xfrm>
                    <a:prstGeom prst="rect">
                      <a:avLst/>
                    </a:prstGeom>
                    <a:noFill/>
                    <a:ln w="9525">
                      <a:noFill/>
                      <a:miter lim="800000"/>
                      <a:headEnd/>
                      <a:tailEnd/>
                    </a:ln>
                  </pic:spPr>
                </pic:pic>
              </a:graphicData>
            </a:graphic>
          </wp:inline>
        </w:drawing>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 </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lastRenderedPageBreak/>
        <w:t> </w:t>
      </w:r>
      <w:r>
        <w:rPr>
          <w:rFonts w:ascii="Tahoma" w:hAnsi="Tahoma" w:cs="Tahoma"/>
          <w:noProof/>
          <w:color w:val="252525"/>
          <w:sz w:val="13"/>
          <w:szCs w:val="13"/>
        </w:rPr>
        <w:drawing>
          <wp:inline distT="0" distB="0" distL="0" distR="0">
            <wp:extent cx="5148580" cy="7315200"/>
            <wp:effectExtent l="19050" t="0" r="0" b="0"/>
            <wp:docPr id="8" name="Resim 8" descr="http://debis.deu.edu.tr/UploadedFiles/Birimler/images/23418/Ek%207-%20%C3%96nlisans-Lisans%20%C3%96%C4%9Frencisi%20Akademik%20K%C4%B1yafe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bis.deu.edu.tr/UploadedFiles/Birimler/images/23418/Ek%207-%20%C3%96nlisans-Lisans%20%C3%96%C4%9Frencisi%20Akademik%20K%C4%B1yafeti(1).jpg"/>
                    <pic:cNvPicPr>
                      <a:picLocks noChangeAspect="1" noChangeArrowheads="1"/>
                    </pic:cNvPicPr>
                  </pic:nvPicPr>
                  <pic:blipFill>
                    <a:blip r:embed="rId10" cstate="print"/>
                    <a:srcRect/>
                    <a:stretch>
                      <a:fillRect/>
                    </a:stretch>
                  </pic:blipFill>
                  <pic:spPr bwMode="auto">
                    <a:xfrm>
                      <a:off x="0" y="0"/>
                      <a:ext cx="5148580" cy="7315200"/>
                    </a:xfrm>
                    <a:prstGeom prst="rect">
                      <a:avLst/>
                    </a:prstGeom>
                    <a:noFill/>
                    <a:ln w="9525">
                      <a:noFill/>
                      <a:miter lim="800000"/>
                      <a:headEnd/>
                      <a:tailEnd/>
                    </a:ln>
                  </pic:spPr>
                </pic:pic>
              </a:graphicData>
            </a:graphic>
          </wp:inline>
        </w:drawing>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 </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lastRenderedPageBreak/>
        <w:t> </w:t>
      </w:r>
      <w:r>
        <w:rPr>
          <w:rFonts w:ascii="Tahoma" w:hAnsi="Tahoma" w:cs="Tahoma"/>
          <w:noProof/>
          <w:color w:val="252525"/>
          <w:sz w:val="13"/>
          <w:szCs w:val="13"/>
        </w:rPr>
        <w:drawing>
          <wp:inline distT="0" distB="0" distL="0" distR="0">
            <wp:extent cx="5181600" cy="7315200"/>
            <wp:effectExtent l="19050" t="0" r="0" b="0"/>
            <wp:docPr id="9" name="Resim 9" descr="http://debis.deu.edu.tr/UploadedFiles/Birimler/images/23418/Ek%208-Onursal%20Doktora%20Akademik%20K%C4%B1yaf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bis.deu.edu.tr/UploadedFiles/Birimler/images/23418/Ek%208-Onursal%20Doktora%20Akademik%20K%C4%B1yafeti.jpg"/>
                    <pic:cNvPicPr>
                      <a:picLocks noChangeAspect="1" noChangeArrowheads="1"/>
                    </pic:cNvPicPr>
                  </pic:nvPicPr>
                  <pic:blipFill>
                    <a:blip r:embed="rId11" cstate="print"/>
                    <a:srcRect/>
                    <a:stretch>
                      <a:fillRect/>
                    </a:stretch>
                  </pic:blipFill>
                  <pic:spPr bwMode="auto">
                    <a:xfrm>
                      <a:off x="0" y="0"/>
                      <a:ext cx="5181600" cy="7315200"/>
                    </a:xfrm>
                    <a:prstGeom prst="rect">
                      <a:avLst/>
                    </a:prstGeom>
                    <a:noFill/>
                    <a:ln w="9525">
                      <a:noFill/>
                      <a:miter lim="800000"/>
                      <a:headEnd/>
                      <a:tailEnd/>
                    </a:ln>
                  </pic:spPr>
                </pic:pic>
              </a:graphicData>
            </a:graphic>
          </wp:inline>
        </w:drawing>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t> </w:t>
      </w:r>
    </w:p>
    <w:p w:rsidR="00723574" w:rsidRPr="00723574" w:rsidRDefault="00723574" w:rsidP="00723574">
      <w:pPr>
        <w:shd w:val="clear" w:color="auto" w:fill="FFFFFF"/>
        <w:rPr>
          <w:rFonts w:ascii="Tahoma" w:hAnsi="Tahoma" w:cs="Tahoma"/>
          <w:color w:val="252525"/>
          <w:sz w:val="13"/>
          <w:szCs w:val="13"/>
        </w:rPr>
      </w:pPr>
      <w:r w:rsidRPr="00723574">
        <w:rPr>
          <w:rFonts w:ascii="Tahoma" w:hAnsi="Tahoma" w:cs="Tahoma"/>
          <w:color w:val="252525"/>
          <w:sz w:val="13"/>
          <w:szCs w:val="13"/>
        </w:rPr>
        <w:lastRenderedPageBreak/>
        <w:t> </w:t>
      </w:r>
      <w:r>
        <w:rPr>
          <w:rFonts w:ascii="Tahoma" w:hAnsi="Tahoma" w:cs="Tahoma"/>
          <w:noProof/>
          <w:color w:val="252525"/>
          <w:sz w:val="13"/>
          <w:szCs w:val="13"/>
        </w:rPr>
        <w:drawing>
          <wp:inline distT="0" distB="0" distL="0" distR="0">
            <wp:extent cx="5121910" cy="7315200"/>
            <wp:effectExtent l="19050" t="0" r="2540" b="0"/>
            <wp:docPr id="10" name="Resim 10" descr="http://debis.deu.edu.tr/UploadedFiles/Birimler/images/23418/Ek%209-%C3%96l%C3%A7%C3%BClendirilmi%C5%9F%20teknik%20%C3%A7iz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bis.deu.edu.tr/UploadedFiles/Birimler/images/23418/Ek%209-%C3%96l%C3%A7%C3%BClendirilmi%C5%9F%20teknik%20%C3%A7izim.jpg"/>
                    <pic:cNvPicPr>
                      <a:picLocks noChangeAspect="1" noChangeArrowheads="1"/>
                    </pic:cNvPicPr>
                  </pic:nvPicPr>
                  <pic:blipFill>
                    <a:blip r:embed="rId12" cstate="print"/>
                    <a:srcRect/>
                    <a:stretch>
                      <a:fillRect/>
                    </a:stretch>
                  </pic:blipFill>
                  <pic:spPr bwMode="auto">
                    <a:xfrm>
                      <a:off x="0" y="0"/>
                      <a:ext cx="5121910" cy="7315200"/>
                    </a:xfrm>
                    <a:prstGeom prst="rect">
                      <a:avLst/>
                    </a:prstGeom>
                    <a:noFill/>
                    <a:ln w="9525">
                      <a:noFill/>
                      <a:miter lim="800000"/>
                      <a:headEnd/>
                      <a:tailEnd/>
                    </a:ln>
                  </pic:spPr>
                </pic:pic>
              </a:graphicData>
            </a:graphic>
          </wp:inline>
        </w:drawing>
      </w:r>
    </w:p>
    <w:p w:rsidR="001C14F0" w:rsidRDefault="001C14F0"/>
    <w:sectPr w:rsidR="001C14F0" w:rsidSect="00670771">
      <w:pgSz w:w="11906" w:h="16838" w:code="9"/>
      <w:pgMar w:top="2875" w:right="1134" w:bottom="1418" w:left="1418" w:header="709" w:footer="13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723574"/>
    <w:rsid w:val="001C14F0"/>
    <w:rsid w:val="00220E59"/>
    <w:rsid w:val="003F56D8"/>
    <w:rsid w:val="00670771"/>
    <w:rsid w:val="00723574"/>
    <w:rsid w:val="009A0235"/>
    <w:rsid w:val="00A539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35"/>
  </w:style>
  <w:style w:type="paragraph" w:styleId="Balk2">
    <w:name w:val="heading 2"/>
    <w:basedOn w:val="Normal"/>
    <w:next w:val="Normal"/>
    <w:link w:val="Balk2Char"/>
    <w:qFormat/>
    <w:rsid w:val="009A0235"/>
    <w:pPr>
      <w:keepNext/>
      <w:outlineLvl w:val="1"/>
    </w:pPr>
    <w:rPr>
      <w:b/>
      <w:sz w:val="24"/>
    </w:rPr>
  </w:style>
  <w:style w:type="paragraph" w:styleId="Balk3">
    <w:name w:val="heading 3"/>
    <w:basedOn w:val="Normal"/>
    <w:next w:val="Normal"/>
    <w:link w:val="Balk3Char"/>
    <w:qFormat/>
    <w:rsid w:val="009A0235"/>
    <w:pPr>
      <w:keepNext/>
      <w:jc w:val="both"/>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9A0235"/>
    <w:rPr>
      <w:b/>
      <w:sz w:val="24"/>
    </w:rPr>
  </w:style>
  <w:style w:type="character" w:customStyle="1" w:styleId="Balk3Char">
    <w:name w:val="Başlık 3 Char"/>
    <w:basedOn w:val="VarsaylanParagrafYazTipi"/>
    <w:link w:val="Balk3"/>
    <w:rsid w:val="009A0235"/>
    <w:rPr>
      <w:b/>
      <w:sz w:val="24"/>
    </w:rPr>
  </w:style>
  <w:style w:type="character" w:styleId="Gl">
    <w:name w:val="Strong"/>
    <w:basedOn w:val="VarsaylanParagrafYazTipi"/>
    <w:uiPriority w:val="22"/>
    <w:qFormat/>
    <w:rsid w:val="009A0235"/>
    <w:rPr>
      <w:b/>
      <w:bCs/>
    </w:rPr>
  </w:style>
  <w:style w:type="paragraph" w:styleId="ListeParagraf">
    <w:name w:val="List Paragraph"/>
    <w:basedOn w:val="Normal"/>
    <w:uiPriority w:val="34"/>
    <w:qFormat/>
    <w:rsid w:val="009A0235"/>
    <w:pPr>
      <w:spacing w:after="160" w:line="259"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723574"/>
    <w:rPr>
      <w:rFonts w:ascii="Tahoma" w:hAnsi="Tahoma" w:cs="Tahoma"/>
      <w:sz w:val="16"/>
      <w:szCs w:val="16"/>
    </w:rPr>
  </w:style>
  <w:style w:type="character" w:customStyle="1" w:styleId="BalonMetniChar">
    <w:name w:val="Balon Metni Char"/>
    <w:basedOn w:val="VarsaylanParagrafYazTipi"/>
    <w:link w:val="BalonMetni"/>
    <w:uiPriority w:val="99"/>
    <w:semiHidden/>
    <w:rsid w:val="00723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4732">
      <w:bodyDiv w:val="1"/>
      <w:marLeft w:val="0"/>
      <w:marRight w:val="0"/>
      <w:marTop w:val="0"/>
      <w:marBottom w:val="0"/>
      <w:divBdr>
        <w:top w:val="none" w:sz="0" w:space="0" w:color="auto"/>
        <w:left w:val="none" w:sz="0" w:space="0" w:color="auto"/>
        <w:bottom w:val="none" w:sz="0" w:space="0" w:color="auto"/>
        <w:right w:val="none" w:sz="0" w:space="0" w:color="auto"/>
      </w:divBdr>
      <w:divsChild>
        <w:div w:id="1730613862">
          <w:marLeft w:val="0"/>
          <w:marRight w:val="0"/>
          <w:marTop w:val="0"/>
          <w:marBottom w:val="0"/>
          <w:divBdr>
            <w:top w:val="none" w:sz="0" w:space="0" w:color="auto"/>
            <w:left w:val="none" w:sz="0" w:space="0" w:color="auto"/>
            <w:bottom w:val="none" w:sz="0" w:space="0" w:color="auto"/>
            <w:right w:val="none" w:sz="0" w:space="0" w:color="auto"/>
          </w:divBdr>
        </w:div>
        <w:div w:id="1452430589">
          <w:marLeft w:val="0"/>
          <w:marRight w:val="0"/>
          <w:marTop w:val="0"/>
          <w:marBottom w:val="0"/>
          <w:divBdr>
            <w:top w:val="none" w:sz="0" w:space="0" w:color="auto"/>
            <w:left w:val="none" w:sz="0" w:space="0" w:color="auto"/>
            <w:bottom w:val="none" w:sz="0" w:space="0" w:color="auto"/>
            <w:right w:val="none" w:sz="0" w:space="0" w:color="auto"/>
          </w:divBdr>
        </w:div>
        <w:div w:id="487794756">
          <w:marLeft w:val="0"/>
          <w:marRight w:val="0"/>
          <w:marTop w:val="0"/>
          <w:marBottom w:val="0"/>
          <w:divBdr>
            <w:top w:val="none" w:sz="0" w:space="0" w:color="auto"/>
            <w:left w:val="none" w:sz="0" w:space="0" w:color="auto"/>
            <w:bottom w:val="none" w:sz="0" w:space="0" w:color="auto"/>
            <w:right w:val="none" w:sz="0" w:space="0" w:color="auto"/>
          </w:divBdr>
        </w:div>
        <w:div w:id="1575168401">
          <w:marLeft w:val="0"/>
          <w:marRight w:val="0"/>
          <w:marTop w:val="0"/>
          <w:marBottom w:val="0"/>
          <w:divBdr>
            <w:top w:val="none" w:sz="0" w:space="0" w:color="auto"/>
            <w:left w:val="none" w:sz="0" w:space="0" w:color="auto"/>
            <w:bottom w:val="none" w:sz="0" w:space="0" w:color="auto"/>
            <w:right w:val="none" w:sz="0" w:space="0" w:color="auto"/>
          </w:divBdr>
        </w:div>
        <w:div w:id="955867862">
          <w:marLeft w:val="0"/>
          <w:marRight w:val="0"/>
          <w:marTop w:val="0"/>
          <w:marBottom w:val="0"/>
          <w:divBdr>
            <w:top w:val="none" w:sz="0" w:space="0" w:color="auto"/>
            <w:left w:val="none" w:sz="0" w:space="0" w:color="auto"/>
            <w:bottom w:val="none" w:sz="0" w:space="0" w:color="auto"/>
            <w:right w:val="none" w:sz="0" w:space="0" w:color="auto"/>
          </w:divBdr>
        </w:div>
        <w:div w:id="1461341254">
          <w:marLeft w:val="0"/>
          <w:marRight w:val="0"/>
          <w:marTop w:val="0"/>
          <w:marBottom w:val="0"/>
          <w:divBdr>
            <w:top w:val="none" w:sz="0" w:space="0" w:color="auto"/>
            <w:left w:val="none" w:sz="0" w:space="0" w:color="auto"/>
            <w:bottom w:val="none" w:sz="0" w:space="0" w:color="auto"/>
            <w:right w:val="none" w:sz="0" w:space="0" w:color="auto"/>
          </w:divBdr>
        </w:div>
        <w:div w:id="1130053111">
          <w:marLeft w:val="0"/>
          <w:marRight w:val="0"/>
          <w:marTop w:val="0"/>
          <w:marBottom w:val="0"/>
          <w:divBdr>
            <w:top w:val="none" w:sz="0" w:space="0" w:color="auto"/>
            <w:left w:val="none" w:sz="0" w:space="0" w:color="auto"/>
            <w:bottom w:val="none" w:sz="0" w:space="0" w:color="auto"/>
            <w:right w:val="none" w:sz="0" w:space="0" w:color="auto"/>
          </w:divBdr>
        </w:div>
        <w:div w:id="1162159680">
          <w:marLeft w:val="0"/>
          <w:marRight w:val="0"/>
          <w:marTop w:val="0"/>
          <w:marBottom w:val="0"/>
          <w:divBdr>
            <w:top w:val="none" w:sz="0" w:space="0" w:color="auto"/>
            <w:left w:val="none" w:sz="0" w:space="0" w:color="auto"/>
            <w:bottom w:val="none" w:sz="0" w:space="0" w:color="auto"/>
            <w:right w:val="none" w:sz="0" w:space="0" w:color="auto"/>
          </w:divBdr>
        </w:div>
        <w:div w:id="1732385398">
          <w:marLeft w:val="0"/>
          <w:marRight w:val="0"/>
          <w:marTop w:val="0"/>
          <w:marBottom w:val="0"/>
          <w:divBdr>
            <w:top w:val="none" w:sz="0" w:space="0" w:color="auto"/>
            <w:left w:val="none" w:sz="0" w:space="0" w:color="auto"/>
            <w:bottom w:val="none" w:sz="0" w:space="0" w:color="auto"/>
            <w:right w:val="none" w:sz="0" w:space="0" w:color="auto"/>
          </w:divBdr>
        </w:div>
        <w:div w:id="1030836715">
          <w:marLeft w:val="0"/>
          <w:marRight w:val="0"/>
          <w:marTop w:val="0"/>
          <w:marBottom w:val="0"/>
          <w:divBdr>
            <w:top w:val="none" w:sz="0" w:space="0" w:color="auto"/>
            <w:left w:val="none" w:sz="0" w:space="0" w:color="auto"/>
            <w:bottom w:val="none" w:sz="0" w:space="0" w:color="auto"/>
            <w:right w:val="none" w:sz="0" w:space="0" w:color="auto"/>
          </w:divBdr>
        </w:div>
        <w:div w:id="1120800530">
          <w:marLeft w:val="0"/>
          <w:marRight w:val="0"/>
          <w:marTop w:val="0"/>
          <w:marBottom w:val="0"/>
          <w:divBdr>
            <w:top w:val="none" w:sz="0" w:space="0" w:color="auto"/>
            <w:left w:val="none" w:sz="0" w:space="0" w:color="auto"/>
            <w:bottom w:val="none" w:sz="0" w:space="0" w:color="auto"/>
            <w:right w:val="none" w:sz="0" w:space="0" w:color="auto"/>
          </w:divBdr>
        </w:div>
        <w:div w:id="715469997">
          <w:marLeft w:val="0"/>
          <w:marRight w:val="0"/>
          <w:marTop w:val="0"/>
          <w:marBottom w:val="0"/>
          <w:divBdr>
            <w:top w:val="none" w:sz="0" w:space="0" w:color="auto"/>
            <w:left w:val="none" w:sz="0" w:space="0" w:color="auto"/>
            <w:bottom w:val="none" w:sz="0" w:space="0" w:color="auto"/>
            <w:right w:val="none" w:sz="0" w:space="0" w:color="auto"/>
          </w:divBdr>
        </w:div>
        <w:div w:id="1436362160">
          <w:marLeft w:val="0"/>
          <w:marRight w:val="0"/>
          <w:marTop w:val="0"/>
          <w:marBottom w:val="0"/>
          <w:divBdr>
            <w:top w:val="none" w:sz="0" w:space="0" w:color="auto"/>
            <w:left w:val="none" w:sz="0" w:space="0" w:color="auto"/>
            <w:bottom w:val="none" w:sz="0" w:space="0" w:color="auto"/>
            <w:right w:val="none" w:sz="0" w:space="0" w:color="auto"/>
          </w:divBdr>
        </w:div>
        <w:div w:id="1882089144">
          <w:marLeft w:val="0"/>
          <w:marRight w:val="0"/>
          <w:marTop w:val="0"/>
          <w:marBottom w:val="0"/>
          <w:divBdr>
            <w:top w:val="none" w:sz="0" w:space="0" w:color="auto"/>
            <w:left w:val="none" w:sz="0" w:space="0" w:color="auto"/>
            <w:bottom w:val="none" w:sz="0" w:space="0" w:color="auto"/>
            <w:right w:val="none" w:sz="0" w:space="0" w:color="auto"/>
          </w:divBdr>
        </w:div>
        <w:div w:id="1099641146">
          <w:marLeft w:val="0"/>
          <w:marRight w:val="0"/>
          <w:marTop w:val="0"/>
          <w:marBottom w:val="0"/>
          <w:divBdr>
            <w:top w:val="none" w:sz="0" w:space="0" w:color="auto"/>
            <w:left w:val="none" w:sz="0" w:space="0" w:color="auto"/>
            <w:bottom w:val="none" w:sz="0" w:space="0" w:color="auto"/>
            <w:right w:val="none" w:sz="0" w:space="0" w:color="auto"/>
          </w:divBdr>
        </w:div>
        <w:div w:id="211306023">
          <w:marLeft w:val="0"/>
          <w:marRight w:val="0"/>
          <w:marTop w:val="0"/>
          <w:marBottom w:val="0"/>
          <w:divBdr>
            <w:top w:val="none" w:sz="0" w:space="0" w:color="auto"/>
            <w:left w:val="none" w:sz="0" w:space="0" w:color="auto"/>
            <w:bottom w:val="none" w:sz="0" w:space="0" w:color="auto"/>
            <w:right w:val="none" w:sz="0" w:space="0" w:color="auto"/>
          </w:divBdr>
        </w:div>
        <w:div w:id="1486387615">
          <w:marLeft w:val="0"/>
          <w:marRight w:val="0"/>
          <w:marTop w:val="0"/>
          <w:marBottom w:val="0"/>
          <w:divBdr>
            <w:top w:val="none" w:sz="0" w:space="0" w:color="auto"/>
            <w:left w:val="none" w:sz="0" w:space="0" w:color="auto"/>
            <w:bottom w:val="none" w:sz="0" w:space="0" w:color="auto"/>
            <w:right w:val="none" w:sz="0" w:space="0" w:color="auto"/>
          </w:divBdr>
        </w:div>
        <w:div w:id="1803227439">
          <w:marLeft w:val="0"/>
          <w:marRight w:val="0"/>
          <w:marTop w:val="0"/>
          <w:marBottom w:val="0"/>
          <w:divBdr>
            <w:top w:val="none" w:sz="0" w:space="0" w:color="auto"/>
            <w:left w:val="none" w:sz="0" w:space="0" w:color="auto"/>
            <w:bottom w:val="none" w:sz="0" w:space="0" w:color="auto"/>
            <w:right w:val="none" w:sz="0" w:space="0" w:color="auto"/>
          </w:divBdr>
        </w:div>
        <w:div w:id="1017777802">
          <w:marLeft w:val="0"/>
          <w:marRight w:val="0"/>
          <w:marTop w:val="0"/>
          <w:marBottom w:val="0"/>
          <w:divBdr>
            <w:top w:val="none" w:sz="0" w:space="0" w:color="auto"/>
            <w:left w:val="none" w:sz="0" w:space="0" w:color="auto"/>
            <w:bottom w:val="none" w:sz="0" w:space="0" w:color="auto"/>
            <w:right w:val="none" w:sz="0" w:space="0" w:color="auto"/>
          </w:divBdr>
        </w:div>
        <w:div w:id="1454325369">
          <w:marLeft w:val="0"/>
          <w:marRight w:val="0"/>
          <w:marTop w:val="0"/>
          <w:marBottom w:val="0"/>
          <w:divBdr>
            <w:top w:val="none" w:sz="0" w:space="0" w:color="auto"/>
            <w:left w:val="none" w:sz="0" w:space="0" w:color="auto"/>
            <w:bottom w:val="none" w:sz="0" w:space="0" w:color="auto"/>
            <w:right w:val="none" w:sz="0" w:space="0" w:color="auto"/>
          </w:divBdr>
        </w:div>
        <w:div w:id="1063673402">
          <w:marLeft w:val="0"/>
          <w:marRight w:val="0"/>
          <w:marTop w:val="0"/>
          <w:marBottom w:val="0"/>
          <w:divBdr>
            <w:top w:val="none" w:sz="0" w:space="0" w:color="auto"/>
            <w:left w:val="none" w:sz="0" w:space="0" w:color="auto"/>
            <w:bottom w:val="none" w:sz="0" w:space="0" w:color="auto"/>
            <w:right w:val="none" w:sz="0" w:space="0" w:color="auto"/>
          </w:divBdr>
        </w:div>
        <w:div w:id="180508596">
          <w:marLeft w:val="0"/>
          <w:marRight w:val="0"/>
          <w:marTop w:val="0"/>
          <w:marBottom w:val="0"/>
          <w:divBdr>
            <w:top w:val="none" w:sz="0" w:space="0" w:color="auto"/>
            <w:left w:val="none" w:sz="0" w:space="0" w:color="auto"/>
            <w:bottom w:val="none" w:sz="0" w:space="0" w:color="auto"/>
            <w:right w:val="none" w:sz="0" w:space="0" w:color="auto"/>
          </w:divBdr>
        </w:div>
        <w:div w:id="1048531341">
          <w:marLeft w:val="0"/>
          <w:marRight w:val="0"/>
          <w:marTop w:val="0"/>
          <w:marBottom w:val="0"/>
          <w:divBdr>
            <w:top w:val="none" w:sz="0" w:space="0" w:color="auto"/>
            <w:left w:val="none" w:sz="0" w:space="0" w:color="auto"/>
            <w:bottom w:val="none" w:sz="0" w:space="0" w:color="auto"/>
            <w:right w:val="none" w:sz="0" w:space="0" w:color="auto"/>
          </w:divBdr>
        </w:div>
        <w:div w:id="1053389397">
          <w:marLeft w:val="0"/>
          <w:marRight w:val="0"/>
          <w:marTop w:val="0"/>
          <w:marBottom w:val="0"/>
          <w:divBdr>
            <w:top w:val="none" w:sz="0" w:space="0" w:color="auto"/>
            <w:left w:val="none" w:sz="0" w:space="0" w:color="auto"/>
            <w:bottom w:val="none" w:sz="0" w:space="0" w:color="auto"/>
            <w:right w:val="none" w:sz="0" w:space="0" w:color="auto"/>
          </w:divBdr>
        </w:div>
        <w:div w:id="1617904412">
          <w:marLeft w:val="0"/>
          <w:marRight w:val="0"/>
          <w:marTop w:val="0"/>
          <w:marBottom w:val="0"/>
          <w:divBdr>
            <w:top w:val="none" w:sz="0" w:space="0" w:color="auto"/>
            <w:left w:val="none" w:sz="0" w:space="0" w:color="auto"/>
            <w:bottom w:val="none" w:sz="0" w:space="0" w:color="auto"/>
            <w:right w:val="none" w:sz="0" w:space="0" w:color="auto"/>
          </w:divBdr>
        </w:div>
        <w:div w:id="522786099">
          <w:marLeft w:val="0"/>
          <w:marRight w:val="0"/>
          <w:marTop w:val="0"/>
          <w:marBottom w:val="0"/>
          <w:divBdr>
            <w:top w:val="none" w:sz="0" w:space="0" w:color="auto"/>
            <w:left w:val="none" w:sz="0" w:space="0" w:color="auto"/>
            <w:bottom w:val="none" w:sz="0" w:space="0" w:color="auto"/>
            <w:right w:val="none" w:sz="0" w:space="0" w:color="auto"/>
          </w:divBdr>
        </w:div>
        <w:div w:id="1656644937">
          <w:marLeft w:val="0"/>
          <w:marRight w:val="0"/>
          <w:marTop w:val="0"/>
          <w:marBottom w:val="0"/>
          <w:divBdr>
            <w:top w:val="none" w:sz="0" w:space="0" w:color="auto"/>
            <w:left w:val="none" w:sz="0" w:space="0" w:color="auto"/>
            <w:bottom w:val="none" w:sz="0" w:space="0" w:color="auto"/>
            <w:right w:val="none" w:sz="0" w:space="0" w:color="auto"/>
          </w:divBdr>
        </w:div>
        <w:div w:id="1049954932">
          <w:marLeft w:val="0"/>
          <w:marRight w:val="0"/>
          <w:marTop w:val="0"/>
          <w:marBottom w:val="0"/>
          <w:divBdr>
            <w:top w:val="none" w:sz="0" w:space="0" w:color="auto"/>
            <w:left w:val="none" w:sz="0" w:space="0" w:color="auto"/>
            <w:bottom w:val="none" w:sz="0" w:space="0" w:color="auto"/>
            <w:right w:val="none" w:sz="0" w:space="0" w:color="auto"/>
          </w:divBdr>
        </w:div>
        <w:div w:id="293678717">
          <w:marLeft w:val="0"/>
          <w:marRight w:val="0"/>
          <w:marTop w:val="0"/>
          <w:marBottom w:val="0"/>
          <w:divBdr>
            <w:top w:val="none" w:sz="0" w:space="0" w:color="auto"/>
            <w:left w:val="none" w:sz="0" w:space="0" w:color="auto"/>
            <w:bottom w:val="none" w:sz="0" w:space="0" w:color="auto"/>
            <w:right w:val="none" w:sz="0" w:space="0" w:color="auto"/>
          </w:divBdr>
        </w:div>
        <w:div w:id="424496753">
          <w:marLeft w:val="0"/>
          <w:marRight w:val="0"/>
          <w:marTop w:val="0"/>
          <w:marBottom w:val="0"/>
          <w:divBdr>
            <w:top w:val="none" w:sz="0" w:space="0" w:color="auto"/>
            <w:left w:val="none" w:sz="0" w:space="0" w:color="auto"/>
            <w:bottom w:val="none" w:sz="0" w:space="0" w:color="auto"/>
            <w:right w:val="none" w:sz="0" w:space="0" w:color="auto"/>
          </w:divBdr>
        </w:div>
        <w:div w:id="1433815589">
          <w:marLeft w:val="0"/>
          <w:marRight w:val="0"/>
          <w:marTop w:val="0"/>
          <w:marBottom w:val="0"/>
          <w:divBdr>
            <w:top w:val="none" w:sz="0" w:space="0" w:color="auto"/>
            <w:left w:val="none" w:sz="0" w:space="0" w:color="auto"/>
            <w:bottom w:val="none" w:sz="0" w:space="0" w:color="auto"/>
            <w:right w:val="none" w:sz="0" w:space="0" w:color="auto"/>
          </w:divBdr>
        </w:div>
        <w:div w:id="106582854">
          <w:marLeft w:val="0"/>
          <w:marRight w:val="0"/>
          <w:marTop w:val="0"/>
          <w:marBottom w:val="0"/>
          <w:divBdr>
            <w:top w:val="none" w:sz="0" w:space="0" w:color="auto"/>
            <w:left w:val="none" w:sz="0" w:space="0" w:color="auto"/>
            <w:bottom w:val="none" w:sz="0" w:space="0" w:color="auto"/>
            <w:right w:val="none" w:sz="0" w:space="0" w:color="auto"/>
          </w:divBdr>
        </w:div>
        <w:div w:id="887839612">
          <w:marLeft w:val="0"/>
          <w:marRight w:val="0"/>
          <w:marTop w:val="0"/>
          <w:marBottom w:val="0"/>
          <w:divBdr>
            <w:top w:val="none" w:sz="0" w:space="0" w:color="auto"/>
            <w:left w:val="none" w:sz="0" w:space="0" w:color="auto"/>
            <w:bottom w:val="none" w:sz="0" w:space="0" w:color="auto"/>
            <w:right w:val="none" w:sz="0" w:space="0" w:color="auto"/>
          </w:divBdr>
        </w:div>
        <w:div w:id="1484390622">
          <w:marLeft w:val="0"/>
          <w:marRight w:val="0"/>
          <w:marTop w:val="0"/>
          <w:marBottom w:val="0"/>
          <w:divBdr>
            <w:top w:val="none" w:sz="0" w:space="0" w:color="auto"/>
            <w:left w:val="none" w:sz="0" w:space="0" w:color="auto"/>
            <w:bottom w:val="none" w:sz="0" w:space="0" w:color="auto"/>
            <w:right w:val="none" w:sz="0" w:space="0" w:color="auto"/>
          </w:divBdr>
        </w:div>
        <w:div w:id="1289778124">
          <w:marLeft w:val="0"/>
          <w:marRight w:val="0"/>
          <w:marTop w:val="0"/>
          <w:marBottom w:val="0"/>
          <w:divBdr>
            <w:top w:val="none" w:sz="0" w:space="0" w:color="auto"/>
            <w:left w:val="none" w:sz="0" w:space="0" w:color="auto"/>
            <w:bottom w:val="none" w:sz="0" w:space="0" w:color="auto"/>
            <w:right w:val="none" w:sz="0" w:space="0" w:color="auto"/>
          </w:divBdr>
        </w:div>
        <w:div w:id="31733891">
          <w:marLeft w:val="0"/>
          <w:marRight w:val="0"/>
          <w:marTop w:val="0"/>
          <w:marBottom w:val="0"/>
          <w:divBdr>
            <w:top w:val="none" w:sz="0" w:space="0" w:color="auto"/>
            <w:left w:val="none" w:sz="0" w:space="0" w:color="auto"/>
            <w:bottom w:val="none" w:sz="0" w:space="0" w:color="auto"/>
            <w:right w:val="none" w:sz="0" w:space="0" w:color="auto"/>
          </w:divBdr>
        </w:div>
        <w:div w:id="35081370">
          <w:marLeft w:val="0"/>
          <w:marRight w:val="0"/>
          <w:marTop w:val="0"/>
          <w:marBottom w:val="0"/>
          <w:divBdr>
            <w:top w:val="none" w:sz="0" w:space="0" w:color="auto"/>
            <w:left w:val="none" w:sz="0" w:space="0" w:color="auto"/>
            <w:bottom w:val="none" w:sz="0" w:space="0" w:color="auto"/>
            <w:right w:val="none" w:sz="0" w:space="0" w:color="auto"/>
          </w:divBdr>
        </w:div>
        <w:div w:id="1319773263">
          <w:marLeft w:val="0"/>
          <w:marRight w:val="0"/>
          <w:marTop w:val="0"/>
          <w:marBottom w:val="0"/>
          <w:divBdr>
            <w:top w:val="none" w:sz="0" w:space="0" w:color="auto"/>
            <w:left w:val="none" w:sz="0" w:space="0" w:color="auto"/>
            <w:bottom w:val="none" w:sz="0" w:space="0" w:color="auto"/>
            <w:right w:val="none" w:sz="0" w:space="0" w:color="auto"/>
          </w:divBdr>
        </w:div>
        <w:div w:id="19693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nurcihan.altunkeyik</dc:creator>
  <cp:lastModifiedBy>nurcihan.altunkeyik</cp:lastModifiedBy>
  <cp:revision>1</cp:revision>
  <dcterms:created xsi:type="dcterms:W3CDTF">2019-10-01T08:34:00Z</dcterms:created>
  <dcterms:modified xsi:type="dcterms:W3CDTF">2019-10-01T08:34:00Z</dcterms:modified>
</cp:coreProperties>
</file>