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31941" w:rsidRPr="00E753FA" w14:paraId="65C85D9D" w14:textId="77777777" w:rsidTr="00853CCD">
        <w:tc>
          <w:tcPr>
            <w:tcW w:w="9356" w:type="dxa"/>
          </w:tcPr>
          <w:p w14:paraId="4B2F821F" w14:textId="77777777" w:rsidR="00831941" w:rsidRPr="00853CCD" w:rsidRDefault="00831941" w:rsidP="00B321AD">
            <w:pPr>
              <w:shd w:val="clear" w:color="auto" w:fill="FFFFFF"/>
              <w:spacing w:after="104"/>
              <w:jc w:val="both"/>
              <w:rPr>
                <w:b/>
                <w:bCs/>
                <w:color w:val="000000" w:themeColor="text1"/>
                <w:sz w:val="24"/>
                <w:szCs w:val="24"/>
              </w:rPr>
            </w:pPr>
            <w:proofErr w:type="spellStart"/>
            <w:r w:rsidRPr="00853CCD">
              <w:rPr>
                <w:b/>
                <w:bCs/>
                <w:color w:val="000000" w:themeColor="text1"/>
                <w:sz w:val="24"/>
                <w:szCs w:val="24"/>
              </w:rPr>
              <w:t>Üniv.Sen</w:t>
            </w:r>
            <w:proofErr w:type="spellEnd"/>
            <w:proofErr w:type="gramStart"/>
            <w:r w:rsidRPr="00853CCD">
              <w:rPr>
                <w:b/>
                <w:bCs/>
                <w:color w:val="000000" w:themeColor="text1"/>
                <w:sz w:val="24"/>
                <w:szCs w:val="24"/>
              </w:rPr>
              <w:t>.:</w:t>
            </w:r>
            <w:proofErr w:type="gramEnd"/>
            <w:r w:rsidRPr="00853CCD">
              <w:rPr>
                <w:b/>
                <w:bCs/>
                <w:color w:val="000000" w:themeColor="text1"/>
                <w:sz w:val="24"/>
                <w:szCs w:val="24"/>
              </w:rPr>
              <w:t xml:space="preserve"> 08/08/2017-476/16</w:t>
            </w:r>
          </w:p>
          <w:p w14:paraId="5D88BB21" w14:textId="419C188A" w:rsidR="00AA428C" w:rsidRDefault="00AA428C" w:rsidP="00AA428C">
            <w:pPr>
              <w:shd w:val="clear" w:color="auto" w:fill="FFFFFF"/>
              <w:spacing w:after="104"/>
              <w:rPr>
                <w:b/>
                <w:bCs/>
                <w:color w:val="000000" w:themeColor="text1"/>
                <w:sz w:val="24"/>
                <w:szCs w:val="24"/>
              </w:rPr>
            </w:pPr>
          </w:p>
          <w:p w14:paraId="789FCF34" w14:textId="3214A849" w:rsidR="00831941" w:rsidRPr="00853CCD" w:rsidRDefault="00831941" w:rsidP="00B321AD">
            <w:pPr>
              <w:shd w:val="clear" w:color="auto" w:fill="FFFFFF"/>
              <w:spacing w:after="104"/>
              <w:jc w:val="center"/>
              <w:rPr>
                <w:color w:val="000000" w:themeColor="text1"/>
                <w:sz w:val="24"/>
                <w:szCs w:val="24"/>
              </w:rPr>
            </w:pPr>
            <w:r w:rsidRPr="00853CCD">
              <w:rPr>
                <w:b/>
                <w:bCs/>
                <w:color w:val="000000" w:themeColor="text1"/>
                <w:sz w:val="24"/>
                <w:szCs w:val="24"/>
              </w:rPr>
              <w:t>DOKUZ EYLÜL ÜNİVERSİTESİ</w:t>
            </w:r>
            <w:r w:rsidRPr="00853CCD">
              <w:rPr>
                <w:color w:val="000000" w:themeColor="text1"/>
                <w:sz w:val="24"/>
                <w:szCs w:val="24"/>
              </w:rPr>
              <w:t xml:space="preserve"> </w:t>
            </w:r>
            <w:r w:rsidRPr="00853CCD">
              <w:rPr>
                <w:b/>
                <w:bCs/>
                <w:color w:val="000000" w:themeColor="text1"/>
                <w:sz w:val="24"/>
                <w:szCs w:val="24"/>
              </w:rPr>
              <w:t>DANIŞMA KURULU YÖNERGESİ</w:t>
            </w:r>
          </w:p>
          <w:p w14:paraId="25DCE5F8" w14:textId="77777777" w:rsidR="00831941" w:rsidRPr="00853CCD" w:rsidRDefault="00831941" w:rsidP="00B321AD">
            <w:pPr>
              <w:shd w:val="clear" w:color="auto" w:fill="FFFFFF"/>
              <w:spacing w:after="104"/>
              <w:jc w:val="center"/>
              <w:rPr>
                <w:color w:val="000000" w:themeColor="text1"/>
                <w:sz w:val="24"/>
                <w:szCs w:val="24"/>
              </w:rPr>
            </w:pPr>
            <w:r w:rsidRPr="00853CCD">
              <w:rPr>
                <w:b/>
                <w:bCs/>
                <w:color w:val="000000" w:themeColor="text1"/>
                <w:sz w:val="24"/>
                <w:szCs w:val="24"/>
              </w:rPr>
              <w:t>BİRİNCİ BÖLÜM</w:t>
            </w:r>
          </w:p>
          <w:p w14:paraId="7EEF6900" w14:textId="77777777" w:rsidR="00AA428C" w:rsidRDefault="00AA428C" w:rsidP="00B321AD">
            <w:pPr>
              <w:shd w:val="clear" w:color="auto" w:fill="FFFFFF"/>
              <w:spacing w:after="104"/>
              <w:jc w:val="both"/>
              <w:rPr>
                <w:b/>
                <w:bCs/>
                <w:color w:val="000000" w:themeColor="text1"/>
                <w:sz w:val="24"/>
                <w:szCs w:val="24"/>
              </w:rPr>
            </w:pPr>
          </w:p>
          <w:p w14:paraId="266F1A1C" w14:textId="617FCD2F" w:rsidR="00831941" w:rsidRPr="00853CCD" w:rsidRDefault="00831941" w:rsidP="00B321AD">
            <w:pPr>
              <w:shd w:val="clear" w:color="auto" w:fill="FFFFFF"/>
              <w:spacing w:after="104"/>
              <w:jc w:val="both"/>
              <w:rPr>
                <w:color w:val="000000" w:themeColor="text1"/>
                <w:sz w:val="24"/>
                <w:szCs w:val="24"/>
              </w:rPr>
            </w:pPr>
            <w:r w:rsidRPr="00853CCD">
              <w:rPr>
                <w:b/>
                <w:bCs/>
                <w:color w:val="000000" w:themeColor="text1"/>
                <w:sz w:val="24"/>
                <w:szCs w:val="24"/>
              </w:rPr>
              <w:t>Amaç, Kapsam, Dayanak ve Tanımlar</w:t>
            </w:r>
          </w:p>
          <w:p w14:paraId="0F4974CC" w14:textId="77777777" w:rsidR="00831941" w:rsidRPr="00853CCD" w:rsidRDefault="00831941" w:rsidP="00B321AD">
            <w:pPr>
              <w:shd w:val="clear" w:color="auto" w:fill="FFFFFF"/>
              <w:spacing w:after="104"/>
              <w:jc w:val="both"/>
              <w:rPr>
                <w:color w:val="000000" w:themeColor="text1"/>
                <w:sz w:val="24"/>
                <w:szCs w:val="24"/>
              </w:rPr>
            </w:pPr>
            <w:r w:rsidRPr="00853CCD">
              <w:rPr>
                <w:b/>
                <w:bCs/>
                <w:color w:val="000000" w:themeColor="text1"/>
                <w:sz w:val="24"/>
                <w:szCs w:val="24"/>
              </w:rPr>
              <w:t>Amaç</w:t>
            </w:r>
          </w:p>
          <w:p w14:paraId="10127AAC" w14:textId="77777777" w:rsidR="00831941" w:rsidRPr="00853CCD" w:rsidRDefault="00831941" w:rsidP="00B321AD">
            <w:pPr>
              <w:shd w:val="clear" w:color="auto" w:fill="FFFFFF"/>
              <w:spacing w:after="104"/>
              <w:jc w:val="both"/>
              <w:rPr>
                <w:color w:val="000000" w:themeColor="text1"/>
                <w:sz w:val="24"/>
                <w:szCs w:val="24"/>
              </w:rPr>
            </w:pPr>
            <w:r w:rsidRPr="00853CCD">
              <w:rPr>
                <w:b/>
                <w:bCs/>
                <w:color w:val="000000" w:themeColor="text1"/>
                <w:sz w:val="24"/>
                <w:szCs w:val="24"/>
              </w:rPr>
              <w:t>MADDE 1 –</w:t>
            </w:r>
            <w:r w:rsidRPr="00853CCD">
              <w:rPr>
                <w:color w:val="000000" w:themeColor="text1"/>
                <w:sz w:val="24"/>
                <w:szCs w:val="24"/>
              </w:rPr>
              <w:t> (1) Bu Yönergenin amacı, Dokuz Eylül Üniversitesi ve birimlerinin, kamu ve özel sektör kuruluşları ile diğer paydaşlar arasındaki işbirliğini ve bu işbirliğinin sürdürebilirliğini sağlamak, tecrübe paylaşımında bulunmak üzere kendi Danışma Kurulu’nu oluşturmak ve bunların çalışma usul ve esaslarını belirlemektir.</w:t>
            </w:r>
          </w:p>
          <w:p w14:paraId="2FF8D3AE" w14:textId="77777777" w:rsidR="00831941" w:rsidRPr="00853CCD" w:rsidRDefault="00831941" w:rsidP="00B321AD">
            <w:pPr>
              <w:shd w:val="clear" w:color="auto" w:fill="FFFFFF"/>
              <w:spacing w:after="104"/>
              <w:jc w:val="both"/>
              <w:rPr>
                <w:color w:val="000000" w:themeColor="text1"/>
                <w:sz w:val="24"/>
                <w:szCs w:val="24"/>
              </w:rPr>
            </w:pPr>
            <w:r w:rsidRPr="00853CCD">
              <w:rPr>
                <w:b/>
                <w:bCs/>
                <w:color w:val="000000" w:themeColor="text1"/>
                <w:sz w:val="24"/>
                <w:szCs w:val="24"/>
              </w:rPr>
              <w:t>Kapsam</w:t>
            </w:r>
          </w:p>
          <w:p w14:paraId="77DD80B7" w14:textId="77777777" w:rsidR="00831941" w:rsidRPr="00853CCD" w:rsidRDefault="00831941" w:rsidP="00B321AD">
            <w:pPr>
              <w:shd w:val="clear" w:color="auto" w:fill="FFFFFF"/>
              <w:spacing w:after="104"/>
              <w:jc w:val="both"/>
              <w:rPr>
                <w:color w:val="000000" w:themeColor="text1"/>
                <w:sz w:val="24"/>
                <w:szCs w:val="24"/>
              </w:rPr>
            </w:pPr>
            <w:r w:rsidRPr="00853CCD">
              <w:rPr>
                <w:b/>
                <w:bCs/>
                <w:color w:val="000000" w:themeColor="text1"/>
                <w:sz w:val="24"/>
                <w:szCs w:val="24"/>
              </w:rPr>
              <w:t>MADDE 2 –</w:t>
            </w:r>
            <w:r w:rsidRPr="00853CCD">
              <w:rPr>
                <w:color w:val="000000" w:themeColor="text1"/>
                <w:sz w:val="24"/>
                <w:szCs w:val="24"/>
              </w:rPr>
              <w:t> (1) Bu Yönerge, Dokuz Eylül Üniversitesi ve birimlerinin dış paydaşlarla sürdürülebilir işbirliğini sağlamak, ilişkileri geliştirmek ve tecrübe paylaşımında bulunmak üzere kurulacak Danışma Kurulu’nun oluşumu ile çalışma usul ve esaslarını kapsar.</w:t>
            </w:r>
          </w:p>
          <w:p w14:paraId="079FE9C4" w14:textId="77777777" w:rsidR="00831941" w:rsidRPr="00853CCD" w:rsidRDefault="00831941" w:rsidP="00B321AD">
            <w:pPr>
              <w:shd w:val="clear" w:color="auto" w:fill="FFFFFF"/>
              <w:spacing w:after="104"/>
              <w:jc w:val="both"/>
              <w:rPr>
                <w:color w:val="000000" w:themeColor="text1"/>
                <w:sz w:val="24"/>
                <w:szCs w:val="24"/>
              </w:rPr>
            </w:pPr>
            <w:r w:rsidRPr="00853CCD">
              <w:rPr>
                <w:b/>
                <w:bCs/>
                <w:color w:val="000000" w:themeColor="text1"/>
                <w:sz w:val="24"/>
                <w:szCs w:val="24"/>
              </w:rPr>
              <w:t>Dayanak</w:t>
            </w:r>
          </w:p>
          <w:p w14:paraId="1CD7AC4B" w14:textId="77777777" w:rsidR="00831941" w:rsidRPr="00853CCD" w:rsidRDefault="00831941" w:rsidP="00B321AD">
            <w:pPr>
              <w:shd w:val="clear" w:color="auto" w:fill="FFFFFF"/>
              <w:spacing w:after="104"/>
              <w:jc w:val="both"/>
              <w:rPr>
                <w:color w:val="000000" w:themeColor="text1"/>
                <w:sz w:val="24"/>
                <w:szCs w:val="24"/>
              </w:rPr>
            </w:pPr>
            <w:r w:rsidRPr="00853CCD">
              <w:rPr>
                <w:b/>
                <w:bCs/>
                <w:color w:val="000000" w:themeColor="text1"/>
                <w:sz w:val="24"/>
                <w:szCs w:val="24"/>
              </w:rPr>
              <w:t>MADDE 3 –</w:t>
            </w:r>
            <w:r w:rsidRPr="00853CCD">
              <w:rPr>
                <w:color w:val="000000" w:themeColor="text1"/>
                <w:sz w:val="24"/>
                <w:szCs w:val="24"/>
              </w:rPr>
              <w:t> (1) Bu Yönerge, 04.11.1981 tarihli ve 2547 Sayılı Yükseköğretim Kanununun 44 üncü maddesinin (f) fıkrasına ve 08.10.2016 tarihli ve 29851 sayılı Resmi Gazete yayımlanan “</w:t>
            </w:r>
            <w:r w:rsidRPr="00853CCD">
              <w:rPr>
                <w:i/>
                <w:iCs/>
                <w:color w:val="000000" w:themeColor="text1"/>
                <w:sz w:val="24"/>
                <w:szCs w:val="24"/>
              </w:rPr>
              <w:t xml:space="preserve">Yükseköğretim Kurumlarında Danışma Kurulu Oluşturulmasına İlişkin </w:t>
            </w:r>
            <w:proofErr w:type="spellStart"/>
            <w:r w:rsidRPr="00853CCD">
              <w:rPr>
                <w:i/>
                <w:iCs/>
                <w:color w:val="000000" w:themeColor="text1"/>
                <w:sz w:val="24"/>
                <w:szCs w:val="24"/>
              </w:rPr>
              <w:t>Yönetmelik</w:t>
            </w:r>
            <w:r w:rsidRPr="00853CCD">
              <w:rPr>
                <w:color w:val="000000" w:themeColor="text1"/>
                <w:sz w:val="24"/>
                <w:szCs w:val="24"/>
              </w:rPr>
              <w:t>”e</w:t>
            </w:r>
            <w:proofErr w:type="spellEnd"/>
            <w:r w:rsidRPr="00853CCD">
              <w:rPr>
                <w:color w:val="000000" w:themeColor="text1"/>
                <w:sz w:val="24"/>
                <w:szCs w:val="24"/>
              </w:rPr>
              <w:t xml:space="preserve"> göre düzenlenmiştir.</w:t>
            </w:r>
          </w:p>
          <w:p w14:paraId="18F9738B" w14:textId="22F817C2" w:rsidR="00831941" w:rsidRPr="00853CCD" w:rsidRDefault="00831941" w:rsidP="00B321AD">
            <w:pPr>
              <w:shd w:val="clear" w:color="auto" w:fill="FFFFFF"/>
              <w:spacing w:after="104"/>
              <w:jc w:val="both"/>
              <w:rPr>
                <w:color w:val="000000" w:themeColor="text1"/>
              </w:rPr>
            </w:pPr>
            <w:r w:rsidRPr="00853CCD">
              <w:rPr>
                <w:b/>
                <w:bCs/>
                <w:color w:val="000000" w:themeColor="text1"/>
                <w:sz w:val="24"/>
                <w:szCs w:val="24"/>
              </w:rPr>
              <w:t>Tanımlar</w:t>
            </w:r>
            <w:r w:rsidR="00E753FA" w:rsidRPr="00853CCD">
              <w:rPr>
                <w:b/>
                <w:bCs/>
                <w:color w:val="000000" w:themeColor="text1"/>
                <w:sz w:val="24"/>
                <w:szCs w:val="24"/>
              </w:rPr>
              <w:t xml:space="preserve"> </w:t>
            </w:r>
            <w:r w:rsidR="00E753FA" w:rsidRPr="00853CCD">
              <w:rPr>
                <w:bCs/>
                <w:color w:val="000000" w:themeColor="text1"/>
              </w:rPr>
              <w:t xml:space="preserve">(Değişiklik 03.12.2019 – 522/4) </w:t>
            </w:r>
          </w:p>
          <w:p w14:paraId="34D25B1C" w14:textId="77777777" w:rsidR="00831941" w:rsidRPr="00853CCD" w:rsidRDefault="00831941" w:rsidP="00B321AD">
            <w:pPr>
              <w:shd w:val="clear" w:color="auto" w:fill="FFFFFF"/>
              <w:spacing w:after="104"/>
              <w:jc w:val="both"/>
              <w:rPr>
                <w:color w:val="000000" w:themeColor="text1"/>
                <w:sz w:val="24"/>
                <w:szCs w:val="24"/>
              </w:rPr>
            </w:pPr>
            <w:r w:rsidRPr="00853CCD">
              <w:rPr>
                <w:b/>
                <w:bCs/>
                <w:color w:val="000000" w:themeColor="text1"/>
                <w:sz w:val="24"/>
                <w:szCs w:val="24"/>
              </w:rPr>
              <w:t>MADDE 4 –</w:t>
            </w:r>
            <w:r w:rsidRPr="00853CCD">
              <w:rPr>
                <w:color w:val="000000" w:themeColor="text1"/>
                <w:sz w:val="24"/>
                <w:szCs w:val="24"/>
              </w:rPr>
              <w:t> (1) Bu Yönergede geçen;</w:t>
            </w:r>
          </w:p>
          <w:p w14:paraId="04FE232F" w14:textId="77777777" w:rsidR="00831941" w:rsidRPr="00853CCD" w:rsidRDefault="00831941" w:rsidP="00B321AD">
            <w:pPr>
              <w:shd w:val="clear" w:color="auto" w:fill="FFFFFF"/>
              <w:spacing w:after="104"/>
              <w:jc w:val="both"/>
              <w:rPr>
                <w:color w:val="000000" w:themeColor="text1"/>
                <w:sz w:val="24"/>
                <w:szCs w:val="24"/>
              </w:rPr>
            </w:pPr>
            <w:r w:rsidRPr="00853CCD">
              <w:rPr>
                <w:color w:val="000000" w:themeColor="text1"/>
                <w:sz w:val="24"/>
                <w:szCs w:val="24"/>
              </w:rPr>
              <w:t xml:space="preserve">a) </w:t>
            </w:r>
            <w:proofErr w:type="gramStart"/>
            <w:r w:rsidRPr="00853CCD">
              <w:rPr>
                <w:color w:val="000000" w:themeColor="text1"/>
                <w:sz w:val="24"/>
                <w:szCs w:val="24"/>
              </w:rPr>
              <w:t>Üniversite                                       : Dokuz</w:t>
            </w:r>
            <w:proofErr w:type="gramEnd"/>
            <w:r w:rsidRPr="00853CCD">
              <w:rPr>
                <w:color w:val="000000" w:themeColor="text1"/>
                <w:sz w:val="24"/>
                <w:szCs w:val="24"/>
              </w:rPr>
              <w:t xml:space="preserve"> Eylül Üniversitesini,</w:t>
            </w:r>
          </w:p>
          <w:p w14:paraId="249865AB" w14:textId="77777777" w:rsidR="00831941" w:rsidRPr="00853CCD" w:rsidRDefault="00831941" w:rsidP="00B321AD">
            <w:pPr>
              <w:shd w:val="clear" w:color="auto" w:fill="FFFFFF"/>
              <w:spacing w:after="104"/>
              <w:jc w:val="both"/>
              <w:rPr>
                <w:color w:val="000000" w:themeColor="text1"/>
                <w:sz w:val="24"/>
                <w:szCs w:val="24"/>
              </w:rPr>
            </w:pPr>
            <w:r w:rsidRPr="00853CCD">
              <w:rPr>
                <w:color w:val="000000" w:themeColor="text1"/>
                <w:sz w:val="24"/>
                <w:szCs w:val="24"/>
              </w:rPr>
              <w:t xml:space="preserve">b) </w:t>
            </w:r>
            <w:proofErr w:type="gramStart"/>
            <w:r w:rsidRPr="00853CCD">
              <w:rPr>
                <w:color w:val="000000" w:themeColor="text1"/>
                <w:sz w:val="24"/>
                <w:szCs w:val="24"/>
              </w:rPr>
              <w:t>Rektör                                            : Dokuz</w:t>
            </w:r>
            <w:proofErr w:type="gramEnd"/>
            <w:r w:rsidRPr="00853CCD">
              <w:rPr>
                <w:color w:val="000000" w:themeColor="text1"/>
                <w:sz w:val="24"/>
                <w:szCs w:val="24"/>
              </w:rPr>
              <w:t xml:space="preserve"> Eylül Üniversitesi Rektörünü,</w:t>
            </w:r>
          </w:p>
          <w:p w14:paraId="05810F51" w14:textId="77777777" w:rsidR="00831941" w:rsidRPr="00853CCD" w:rsidRDefault="00831941" w:rsidP="00B321AD">
            <w:pPr>
              <w:shd w:val="clear" w:color="auto" w:fill="FFFFFF"/>
              <w:spacing w:after="104"/>
              <w:jc w:val="both"/>
              <w:rPr>
                <w:color w:val="000000" w:themeColor="text1"/>
                <w:sz w:val="24"/>
                <w:szCs w:val="24"/>
              </w:rPr>
            </w:pPr>
            <w:r w:rsidRPr="00853CCD">
              <w:rPr>
                <w:color w:val="000000" w:themeColor="text1"/>
                <w:sz w:val="24"/>
                <w:szCs w:val="24"/>
              </w:rPr>
              <w:t xml:space="preserve">c) </w:t>
            </w:r>
            <w:proofErr w:type="gramStart"/>
            <w:r w:rsidRPr="00853CCD">
              <w:rPr>
                <w:color w:val="000000" w:themeColor="text1"/>
                <w:sz w:val="24"/>
                <w:szCs w:val="24"/>
              </w:rPr>
              <w:t>Senato                                             : Dokuz</w:t>
            </w:r>
            <w:proofErr w:type="gramEnd"/>
            <w:r w:rsidRPr="00853CCD">
              <w:rPr>
                <w:color w:val="000000" w:themeColor="text1"/>
                <w:sz w:val="24"/>
                <w:szCs w:val="24"/>
              </w:rPr>
              <w:t xml:space="preserve"> Eylül Üniversitesi Senatosunu,</w:t>
            </w:r>
          </w:p>
          <w:p w14:paraId="433540C3" w14:textId="77777777" w:rsidR="00831941" w:rsidRPr="00853CCD" w:rsidRDefault="00831941" w:rsidP="00B321AD">
            <w:pPr>
              <w:shd w:val="clear" w:color="auto" w:fill="FFFFFF"/>
              <w:spacing w:after="104"/>
              <w:jc w:val="both"/>
              <w:rPr>
                <w:color w:val="000000" w:themeColor="text1"/>
                <w:sz w:val="24"/>
                <w:szCs w:val="24"/>
              </w:rPr>
            </w:pPr>
            <w:r w:rsidRPr="00853CCD">
              <w:rPr>
                <w:color w:val="000000" w:themeColor="text1"/>
                <w:sz w:val="24"/>
                <w:szCs w:val="24"/>
              </w:rPr>
              <w:t xml:space="preserve">ç) Yönetim </w:t>
            </w:r>
            <w:proofErr w:type="gramStart"/>
            <w:r w:rsidRPr="00853CCD">
              <w:rPr>
                <w:color w:val="000000" w:themeColor="text1"/>
                <w:sz w:val="24"/>
                <w:szCs w:val="24"/>
              </w:rPr>
              <w:t>Kurulu                              : Dokuz</w:t>
            </w:r>
            <w:proofErr w:type="gramEnd"/>
            <w:r w:rsidRPr="00853CCD">
              <w:rPr>
                <w:color w:val="000000" w:themeColor="text1"/>
                <w:sz w:val="24"/>
                <w:szCs w:val="24"/>
              </w:rPr>
              <w:t xml:space="preserve"> Eylül Üniversitesi Yönetim Kurulunu,</w:t>
            </w:r>
          </w:p>
          <w:p w14:paraId="6D02445D" w14:textId="0E691EE5" w:rsidR="00831941" w:rsidRPr="00853CCD" w:rsidRDefault="00831941" w:rsidP="00B321AD">
            <w:pPr>
              <w:shd w:val="clear" w:color="auto" w:fill="FFFFFF"/>
              <w:spacing w:after="104"/>
              <w:jc w:val="both"/>
              <w:rPr>
                <w:color w:val="000000" w:themeColor="text1"/>
                <w:sz w:val="24"/>
                <w:szCs w:val="24"/>
              </w:rPr>
            </w:pPr>
            <w:r w:rsidRPr="00853CCD">
              <w:rPr>
                <w:color w:val="000000" w:themeColor="text1"/>
                <w:sz w:val="24"/>
                <w:szCs w:val="24"/>
              </w:rPr>
              <w:t xml:space="preserve">d) Üniversite Danışma </w:t>
            </w:r>
            <w:proofErr w:type="gramStart"/>
            <w:r w:rsidRPr="00853CCD">
              <w:rPr>
                <w:color w:val="000000" w:themeColor="text1"/>
                <w:sz w:val="24"/>
                <w:szCs w:val="24"/>
              </w:rPr>
              <w:t>Kurulu         : Üniversite</w:t>
            </w:r>
            <w:proofErr w:type="gramEnd"/>
            <w:r w:rsidRPr="00853CCD">
              <w:rPr>
                <w:color w:val="000000" w:themeColor="text1"/>
                <w:sz w:val="24"/>
                <w:szCs w:val="24"/>
              </w:rPr>
              <w:t xml:space="preserve"> ve birimlerinde yürütülen faaliyetlere ilişkin görüş bildiren ve öneriler sunan kurulu,</w:t>
            </w:r>
          </w:p>
          <w:p w14:paraId="72FAEC72" w14:textId="557F37D1" w:rsidR="00831941" w:rsidRPr="00853CCD" w:rsidRDefault="00831941" w:rsidP="00F120D4">
            <w:pPr>
              <w:pStyle w:val="Default"/>
              <w:rPr>
                <w:color w:val="000000" w:themeColor="text1"/>
              </w:rPr>
            </w:pPr>
            <w:r w:rsidRPr="00853CCD">
              <w:rPr>
                <w:color w:val="000000" w:themeColor="text1"/>
              </w:rPr>
              <w:t xml:space="preserve">e) </w:t>
            </w:r>
            <w:r w:rsidRPr="00853CCD">
              <w:rPr>
                <w:bCs/>
                <w:color w:val="000000" w:themeColor="text1"/>
              </w:rPr>
              <w:t xml:space="preserve">Birim Danışma </w:t>
            </w:r>
            <w:proofErr w:type="gramStart"/>
            <w:r w:rsidRPr="00853CCD">
              <w:rPr>
                <w:bCs/>
                <w:color w:val="000000" w:themeColor="text1"/>
              </w:rPr>
              <w:t>Kurulu                    :</w:t>
            </w:r>
            <w:r w:rsidRPr="00853CCD">
              <w:rPr>
                <w:b/>
                <w:bCs/>
                <w:color w:val="000000" w:themeColor="text1"/>
              </w:rPr>
              <w:t xml:space="preserve"> </w:t>
            </w:r>
            <w:r w:rsidRPr="00853CCD">
              <w:rPr>
                <w:color w:val="000000" w:themeColor="text1"/>
              </w:rPr>
              <w:t>Akademik</w:t>
            </w:r>
            <w:proofErr w:type="gramEnd"/>
            <w:r w:rsidRPr="00853CCD">
              <w:rPr>
                <w:color w:val="000000" w:themeColor="text1"/>
              </w:rPr>
              <w:t xml:space="preserve"> (Fakülte, Enstitü, Yüksekokul, Meslek Yüksekokulu,  Konservatuvar, Uygulama ve Araştırma Merkezleri) birimlerin danışma kurulunu</w:t>
            </w:r>
            <w:r w:rsidR="00CB4673">
              <w:rPr>
                <w:color w:val="000000" w:themeColor="text1"/>
              </w:rPr>
              <w:t xml:space="preserve">, </w:t>
            </w:r>
          </w:p>
          <w:p w14:paraId="1F4DD225" w14:textId="7C5A1637" w:rsidR="00831941" w:rsidRPr="00853CCD" w:rsidRDefault="00831941" w:rsidP="00F120D4">
            <w:pPr>
              <w:pStyle w:val="Default"/>
              <w:rPr>
                <w:color w:val="000000" w:themeColor="text1"/>
              </w:rPr>
            </w:pPr>
            <w:r w:rsidRPr="00853CCD">
              <w:rPr>
                <w:color w:val="000000" w:themeColor="text1"/>
              </w:rPr>
              <w:t xml:space="preserve">f) Program Dış Danışma Kurulu:  Lisans, Ön lisans ve Lisansüstü </w:t>
            </w:r>
            <w:proofErr w:type="gramStart"/>
            <w:r w:rsidRPr="00853CCD">
              <w:rPr>
                <w:color w:val="000000" w:themeColor="text1"/>
              </w:rPr>
              <w:t>programlarının  danışma</w:t>
            </w:r>
            <w:proofErr w:type="gramEnd"/>
            <w:r w:rsidRPr="00853CCD">
              <w:rPr>
                <w:color w:val="000000" w:themeColor="text1"/>
              </w:rPr>
              <w:t xml:space="preserve"> kurulunu ifade eder. </w:t>
            </w:r>
          </w:p>
          <w:p w14:paraId="78A5B699" w14:textId="77777777" w:rsidR="00831941" w:rsidRPr="00853CCD" w:rsidRDefault="00831941" w:rsidP="004B6E5D">
            <w:pPr>
              <w:shd w:val="clear" w:color="auto" w:fill="FFFFFF"/>
              <w:spacing w:after="104"/>
              <w:jc w:val="center"/>
              <w:rPr>
                <w:b/>
                <w:bCs/>
                <w:color w:val="000000" w:themeColor="text1"/>
                <w:sz w:val="24"/>
                <w:szCs w:val="24"/>
              </w:rPr>
            </w:pPr>
          </w:p>
          <w:p w14:paraId="07838B52" w14:textId="1C11F9B8" w:rsidR="00831941" w:rsidRPr="00853CCD" w:rsidRDefault="00831941" w:rsidP="004B6E5D">
            <w:pPr>
              <w:shd w:val="clear" w:color="auto" w:fill="FFFFFF"/>
              <w:spacing w:after="104"/>
              <w:jc w:val="center"/>
              <w:rPr>
                <w:color w:val="000000" w:themeColor="text1"/>
                <w:sz w:val="24"/>
                <w:szCs w:val="24"/>
              </w:rPr>
            </w:pPr>
            <w:r w:rsidRPr="00853CCD">
              <w:rPr>
                <w:b/>
                <w:bCs/>
                <w:color w:val="000000" w:themeColor="text1"/>
                <w:sz w:val="24"/>
                <w:szCs w:val="24"/>
              </w:rPr>
              <w:t>İKİNCİ BÖLÜM</w:t>
            </w:r>
          </w:p>
          <w:p w14:paraId="5C846CE7" w14:textId="64527721" w:rsidR="00831941" w:rsidRPr="00853CCD" w:rsidRDefault="00831941" w:rsidP="00B321AD">
            <w:pPr>
              <w:shd w:val="clear" w:color="auto" w:fill="FFFFFF"/>
              <w:spacing w:after="104"/>
              <w:jc w:val="both"/>
              <w:rPr>
                <w:color w:val="000000" w:themeColor="text1"/>
                <w:sz w:val="24"/>
                <w:szCs w:val="24"/>
              </w:rPr>
            </w:pPr>
            <w:r w:rsidRPr="00853CCD">
              <w:rPr>
                <w:b/>
                <w:bCs/>
                <w:color w:val="000000" w:themeColor="text1"/>
                <w:sz w:val="24"/>
                <w:szCs w:val="24"/>
              </w:rPr>
              <w:t>Danışma Kurulu, Görev ve Sorumlulukları ile Çalışma Usul ve Esasları</w:t>
            </w:r>
          </w:p>
          <w:p w14:paraId="5F52C8E3" w14:textId="360752B3" w:rsidR="00831941" w:rsidRPr="00853CCD" w:rsidRDefault="00831941" w:rsidP="00B321AD">
            <w:pPr>
              <w:shd w:val="clear" w:color="auto" w:fill="FFFFFF"/>
              <w:spacing w:after="104"/>
              <w:jc w:val="both"/>
              <w:rPr>
                <w:color w:val="000000" w:themeColor="text1"/>
              </w:rPr>
            </w:pPr>
            <w:r w:rsidRPr="00853CCD">
              <w:rPr>
                <w:b/>
                <w:bCs/>
                <w:color w:val="000000" w:themeColor="text1"/>
                <w:sz w:val="24"/>
                <w:szCs w:val="24"/>
              </w:rPr>
              <w:t xml:space="preserve">Danışma Kurulu </w:t>
            </w:r>
            <w:r w:rsidRPr="00853CCD">
              <w:rPr>
                <w:bCs/>
                <w:color w:val="000000" w:themeColor="text1"/>
              </w:rPr>
              <w:t xml:space="preserve">(Değişiklik </w:t>
            </w:r>
            <w:proofErr w:type="spellStart"/>
            <w:proofErr w:type="gramStart"/>
            <w:r w:rsidRPr="00853CCD">
              <w:rPr>
                <w:bCs/>
                <w:color w:val="000000" w:themeColor="text1"/>
              </w:rPr>
              <w:t>Üniv.Sen</w:t>
            </w:r>
            <w:proofErr w:type="spellEnd"/>
            <w:proofErr w:type="gramEnd"/>
            <w:r w:rsidRPr="00853CCD">
              <w:rPr>
                <w:bCs/>
                <w:color w:val="000000" w:themeColor="text1"/>
              </w:rPr>
              <w:t>. 08.11.2019-520/9</w:t>
            </w:r>
            <w:r w:rsidR="00E753FA" w:rsidRPr="00853CCD">
              <w:rPr>
                <w:bCs/>
                <w:color w:val="000000" w:themeColor="text1"/>
              </w:rPr>
              <w:t xml:space="preserve"> – Değişiklik </w:t>
            </w:r>
            <w:proofErr w:type="spellStart"/>
            <w:proofErr w:type="gramStart"/>
            <w:r w:rsidR="00E753FA" w:rsidRPr="00853CCD">
              <w:rPr>
                <w:bCs/>
                <w:color w:val="000000" w:themeColor="text1"/>
              </w:rPr>
              <w:t>Üniv.Sen</w:t>
            </w:r>
            <w:proofErr w:type="spellEnd"/>
            <w:proofErr w:type="gramEnd"/>
            <w:r w:rsidR="00E753FA" w:rsidRPr="00853CCD">
              <w:rPr>
                <w:bCs/>
                <w:color w:val="000000" w:themeColor="text1"/>
              </w:rPr>
              <w:t xml:space="preserve">. 03.12.2019- 522/4) </w:t>
            </w:r>
          </w:p>
          <w:p w14:paraId="2285740B" w14:textId="77777777" w:rsidR="00B95B87" w:rsidRDefault="00831941" w:rsidP="00E753FA">
            <w:pPr>
              <w:shd w:val="clear" w:color="auto" w:fill="FFFFFF"/>
              <w:spacing w:after="104"/>
              <w:jc w:val="both"/>
              <w:rPr>
                <w:color w:val="000000" w:themeColor="text1"/>
                <w:sz w:val="24"/>
                <w:szCs w:val="24"/>
              </w:rPr>
            </w:pPr>
            <w:r w:rsidRPr="00853CCD">
              <w:rPr>
                <w:b/>
                <w:bCs/>
                <w:color w:val="000000" w:themeColor="text1"/>
                <w:sz w:val="24"/>
                <w:szCs w:val="24"/>
              </w:rPr>
              <w:t>MADDE 5 –</w:t>
            </w:r>
            <w:r w:rsidRPr="00853CCD">
              <w:rPr>
                <w:color w:val="000000" w:themeColor="text1"/>
                <w:sz w:val="24"/>
                <w:szCs w:val="24"/>
              </w:rPr>
              <w:t xml:space="preserve"> (1) Üniversite Danışma Kurulu, Rektörün başkanlığında, Rektör Yardımcıları, Senatoyu temsilen iki üye, Kalite Koordinatörü, Dokuz Eylül Teknoloji Transfer Ofisi (DETTO), Dokuz Eylül Teknoloji Geliştirme A.Ş. (DEPARK), D.E.Ü. Mezunlar Derneği </w:t>
            </w:r>
          </w:p>
          <w:p w14:paraId="43583EAF" w14:textId="77777777" w:rsidR="00B95B87" w:rsidRDefault="00B95B87" w:rsidP="00E753FA">
            <w:pPr>
              <w:shd w:val="clear" w:color="auto" w:fill="FFFFFF"/>
              <w:spacing w:after="104"/>
              <w:jc w:val="both"/>
              <w:rPr>
                <w:color w:val="000000" w:themeColor="text1"/>
                <w:sz w:val="24"/>
                <w:szCs w:val="24"/>
              </w:rPr>
            </w:pPr>
          </w:p>
          <w:p w14:paraId="0A8327F6" w14:textId="77777777" w:rsidR="00B95B87" w:rsidRDefault="00B95B87" w:rsidP="00E753FA">
            <w:pPr>
              <w:shd w:val="clear" w:color="auto" w:fill="FFFFFF"/>
              <w:spacing w:after="104"/>
              <w:jc w:val="both"/>
              <w:rPr>
                <w:color w:val="000000" w:themeColor="text1"/>
                <w:sz w:val="24"/>
                <w:szCs w:val="24"/>
              </w:rPr>
            </w:pPr>
          </w:p>
          <w:p w14:paraId="241A1B39" w14:textId="2B698795" w:rsidR="00831941" w:rsidRPr="00853CCD" w:rsidRDefault="00831941" w:rsidP="00E753FA">
            <w:pPr>
              <w:shd w:val="clear" w:color="auto" w:fill="FFFFFF"/>
              <w:spacing w:after="104"/>
              <w:jc w:val="both"/>
              <w:rPr>
                <w:color w:val="000000" w:themeColor="text1"/>
                <w:sz w:val="24"/>
                <w:szCs w:val="24"/>
              </w:rPr>
            </w:pPr>
            <w:r w:rsidRPr="00853CCD">
              <w:rPr>
                <w:color w:val="000000" w:themeColor="text1"/>
                <w:sz w:val="24"/>
                <w:szCs w:val="24"/>
              </w:rPr>
              <w:t>(DEUDER), Rektör tarafından uygun görülen kamu ve özel sektör kuruluşlarının temsilcilerinden oluşur.</w:t>
            </w:r>
            <w:r w:rsidR="00E753FA" w:rsidRPr="00853CCD">
              <w:rPr>
                <w:color w:val="000000" w:themeColor="text1"/>
                <w:sz w:val="24"/>
                <w:szCs w:val="24"/>
              </w:rPr>
              <w:t xml:space="preserve"> </w:t>
            </w:r>
          </w:p>
          <w:p w14:paraId="11308879" w14:textId="1893174D" w:rsidR="00831941" w:rsidRPr="00853CCD" w:rsidRDefault="00831941" w:rsidP="00B321AD">
            <w:pPr>
              <w:shd w:val="clear" w:color="auto" w:fill="FFFFFF"/>
              <w:spacing w:before="240" w:after="104"/>
              <w:jc w:val="both"/>
              <w:rPr>
                <w:color w:val="000000" w:themeColor="text1"/>
                <w:sz w:val="24"/>
                <w:szCs w:val="24"/>
              </w:rPr>
            </w:pPr>
            <w:r w:rsidRPr="00853CCD">
              <w:rPr>
                <w:b/>
                <w:bCs/>
                <w:color w:val="000000" w:themeColor="text1"/>
                <w:sz w:val="24"/>
                <w:szCs w:val="24"/>
              </w:rPr>
              <w:t>Üniversite Dışından Kurul Üyelerinin ve Görev Sürelerinin Belirlenmesi</w:t>
            </w:r>
          </w:p>
          <w:p w14:paraId="0DF03724" w14:textId="77777777" w:rsidR="00831941" w:rsidRPr="00853CCD" w:rsidRDefault="00831941" w:rsidP="00B321AD">
            <w:pPr>
              <w:shd w:val="clear" w:color="auto" w:fill="FFFFFF"/>
              <w:spacing w:after="104"/>
              <w:jc w:val="both"/>
              <w:rPr>
                <w:color w:val="000000" w:themeColor="text1"/>
                <w:sz w:val="24"/>
                <w:szCs w:val="24"/>
              </w:rPr>
            </w:pPr>
            <w:r w:rsidRPr="00853CCD">
              <w:rPr>
                <w:b/>
                <w:bCs/>
                <w:color w:val="000000" w:themeColor="text1"/>
                <w:sz w:val="24"/>
                <w:szCs w:val="24"/>
              </w:rPr>
              <w:t>MADDE 6 –</w:t>
            </w:r>
            <w:r w:rsidRPr="00853CCD">
              <w:rPr>
                <w:color w:val="000000" w:themeColor="text1"/>
                <w:sz w:val="24"/>
                <w:szCs w:val="24"/>
              </w:rPr>
              <w:t> (1) Kurul üyelerinin görev süresi üç yılla sınırlıdır. Görev süresi sona eren üye, kurumu tarafından tekrar önerilebilir.</w:t>
            </w:r>
          </w:p>
          <w:p w14:paraId="025480E5" w14:textId="6041735C" w:rsidR="00831941" w:rsidRPr="00853CCD" w:rsidRDefault="00831941" w:rsidP="00B321AD">
            <w:pPr>
              <w:shd w:val="clear" w:color="auto" w:fill="FFFFFF"/>
              <w:spacing w:after="104"/>
              <w:jc w:val="both"/>
              <w:rPr>
                <w:color w:val="000000" w:themeColor="text1"/>
                <w:sz w:val="24"/>
                <w:szCs w:val="24"/>
              </w:rPr>
            </w:pPr>
            <w:r w:rsidRPr="00853CCD">
              <w:rPr>
                <w:color w:val="000000" w:themeColor="text1"/>
                <w:sz w:val="24"/>
                <w:szCs w:val="24"/>
              </w:rPr>
              <w:t>(2) Kurumlarını temsilen görevlendirilen üyelerin, kurumlarındaki görevlerinin sona ermesi halinde kurul üyelikleri de sona erer. Görevi sona eren üyenin yerine kurumu tarafından yeni üye belirlenir.</w:t>
            </w:r>
          </w:p>
          <w:p w14:paraId="4AC77453" w14:textId="2B1765C3" w:rsidR="00831941" w:rsidRPr="00CB4673" w:rsidRDefault="00831941" w:rsidP="00B321AD">
            <w:pPr>
              <w:shd w:val="clear" w:color="auto" w:fill="FFFFFF"/>
              <w:spacing w:after="104"/>
              <w:jc w:val="both"/>
              <w:rPr>
                <w:color w:val="000000" w:themeColor="text1"/>
                <w:sz w:val="24"/>
                <w:szCs w:val="24"/>
              </w:rPr>
            </w:pPr>
            <w:r w:rsidRPr="00853CCD">
              <w:rPr>
                <w:color w:val="000000" w:themeColor="text1"/>
                <w:sz w:val="24"/>
                <w:szCs w:val="24"/>
              </w:rPr>
              <w:t xml:space="preserve">(3) Kuruldan istifa eden üyenin yerine kurumu tarafından yeni üye belirlenir. </w:t>
            </w:r>
          </w:p>
          <w:p w14:paraId="60C664A0" w14:textId="77777777" w:rsidR="00831941" w:rsidRPr="00853CCD" w:rsidRDefault="00831941" w:rsidP="00B321AD">
            <w:pPr>
              <w:shd w:val="clear" w:color="auto" w:fill="FFFFFF"/>
              <w:spacing w:after="104"/>
              <w:jc w:val="both"/>
              <w:rPr>
                <w:color w:val="000000" w:themeColor="text1"/>
                <w:sz w:val="24"/>
                <w:szCs w:val="24"/>
              </w:rPr>
            </w:pPr>
            <w:r w:rsidRPr="00853CCD">
              <w:rPr>
                <w:b/>
                <w:bCs/>
                <w:color w:val="000000" w:themeColor="text1"/>
                <w:sz w:val="24"/>
                <w:szCs w:val="24"/>
              </w:rPr>
              <w:t>Danışma Kurulunun Görevleri</w:t>
            </w:r>
          </w:p>
          <w:p w14:paraId="360F2B1D" w14:textId="77777777" w:rsidR="00831941" w:rsidRPr="00853CCD" w:rsidRDefault="00831941" w:rsidP="00B321AD">
            <w:pPr>
              <w:shd w:val="clear" w:color="auto" w:fill="FFFFFF"/>
              <w:spacing w:after="104"/>
              <w:jc w:val="both"/>
              <w:rPr>
                <w:color w:val="000000" w:themeColor="text1"/>
                <w:sz w:val="24"/>
                <w:szCs w:val="24"/>
              </w:rPr>
            </w:pPr>
            <w:r w:rsidRPr="00853CCD">
              <w:rPr>
                <w:b/>
                <w:bCs/>
                <w:color w:val="000000" w:themeColor="text1"/>
                <w:sz w:val="24"/>
                <w:szCs w:val="24"/>
              </w:rPr>
              <w:t>MADDE 7- </w:t>
            </w:r>
            <w:r w:rsidRPr="00853CCD">
              <w:rPr>
                <w:color w:val="000000" w:themeColor="text1"/>
                <w:sz w:val="24"/>
                <w:szCs w:val="24"/>
              </w:rPr>
              <w:t>(1) Danışma Kurulunun görevleri şunlardır:</w:t>
            </w:r>
          </w:p>
          <w:p w14:paraId="7EF5BAF8" w14:textId="77777777" w:rsidR="00831941" w:rsidRPr="00853CCD" w:rsidRDefault="00831941" w:rsidP="00B321AD">
            <w:pPr>
              <w:shd w:val="clear" w:color="auto" w:fill="FFFFFF"/>
              <w:spacing w:after="104"/>
              <w:jc w:val="both"/>
              <w:rPr>
                <w:color w:val="000000" w:themeColor="text1"/>
                <w:sz w:val="24"/>
                <w:szCs w:val="24"/>
              </w:rPr>
            </w:pPr>
            <w:r w:rsidRPr="00853CCD">
              <w:rPr>
                <w:color w:val="000000" w:themeColor="text1"/>
                <w:sz w:val="24"/>
                <w:szCs w:val="24"/>
              </w:rPr>
              <w:t>a) Üniversite birimlerinin faaliyet gösterdiği alanlardaki kamu ve özel sektör kurum, kuruluş ve meslek odaları ile ilişkilerini ve işbirliklerini geliştirmek ve güçlendirmek,</w:t>
            </w:r>
          </w:p>
          <w:p w14:paraId="3412A837" w14:textId="77777777" w:rsidR="00831941" w:rsidRPr="00853CCD" w:rsidRDefault="00831941" w:rsidP="00B321AD">
            <w:pPr>
              <w:shd w:val="clear" w:color="auto" w:fill="FFFFFF"/>
              <w:spacing w:after="104"/>
              <w:jc w:val="both"/>
              <w:rPr>
                <w:color w:val="000000" w:themeColor="text1"/>
                <w:sz w:val="24"/>
                <w:szCs w:val="24"/>
              </w:rPr>
            </w:pPr>
            <w:r w:rsidRPr="00853CCD">
              <w:rPr>
                <w:color w:val="000000" w:themeColor="text1"/>
                <w:sz w:val="24"/>
                <w:szCs w:val="24"/>
              </w:rPr>
              <w:t>b) Dış paydaşların talep ve önerileri üzerine fikir alışverişinde bulunmak,</w:t>
            </w:r>
          </w:p>
          <w:p w14:paraId="4ACC2404" w14:textId="77777777" w:rsidR="00831941" w:rsidRPr="00853CCD" w:rsidRDefault="00831941" w:rsidP="00B321AD">
            <w:pPr>
              <w:shd w:val="clear" w:color="auto" w:fill="FFFFFF"/>
              <w:spacing w:after="104"/>
              <w:jc w:val="both"/>
              <w:rPr>
                <w:color w:val="000000" w:themeColor="text1"/>
                <w:sz w:val="24"/>
                <w:szCs w:val="24"/>
              </w:rPr>
            </w:pPr>
            <w:r w:rsidRPr="00853CCD">
              <w:rPr>
                <w:color w:val="000000" w:themeColor="text1"/>
                <w:sz w:val="24"/>
                <w:szCs w:val="24"/>
              </w:rPr>
              <w:t>c) Eğitimde kalitenin artırılmasına, geliştirilmesine, yaygınlaştırılmasına ve sürekli iyileştirilmesine katkıda bulunmak,</w:t>
            </w:r>
          </w:p>
          <w:p w14:paraId="148E85B9" w14:textId="77777777" w:rsidR="00831941" w:rsidRPr="00853CCD" w:rsidRDefault="00831941" w:rsidP="00B321AD">
            <w:pPr>
              <w:shd w:val="clear" w:color="auto" w:fill="FFFFFF"/>
              <w:spacing w:after="104"/>
              <w:jc w:val="both"/>
              <w:rPr>
                <w:color w:val="000000" w:themeColor="text1"/>
                <w:sz w:val="24"/>
                <w:szCs w:val="24"/>
              </w:rPr>
            </w:pPr>
            <w:r w:rsidRPr="00853CCD">
              <w:rPr>
                <w:color w:val="000000" w:themeColor="text1"/>
                <w:sz w:val="24"/>
                <w:szCs w:val="24"/>
              </w:rPr>
              <w:t>ç) Üniversite dışı kurum ve kuruluşlar ile işbirliği yaparak ilgili alanda uygulama çalışmalarına destek sağlamak, yardımcı olmak,</w:t>
            </w:r>
          </w:p>
          <w:p w14:paraId="3AACBCA2" w14:textId="77777777" w:rsidR="00831941" w:rsidRPr="00853CCD" w:rsidRDefault="00831941" w:rsidP="00B321AD">
            <w:pPr>
              <w:shd w:val="clear" w:color="auto" w:fill="FFFFFF"/>
              <w:spacing w:after="104"/>
              <w:jc w:val="both"/>
              <w:rPr>
                <w:color w:val="000000" w:themeColor="text1"/>
                <w:sz w:val="24"/>
                <w:szCs w:val="24"/>
              </w:rPr>
            </w:pPr>
            <w:r w:rsidRPr="00853CCD">
              <w:rPr>
                <w:color w:val="000000" w:themeColor="text1"/>
                <w:sz w:val="24"/>
                <w:szCs w:val="24"/>
              </w:rPr>
              <w:t>d) Kamu ve özel sektörde istihdam ihtiyacının karşılanmasına ilişkin olarak mezunlardan beklenen bilgi ve beceriler hakkında önerilerde bulunmak,</w:t>
            </w:r>
          </w:p>
          <w:p w14:paraId="0FCD760F" w14:textId="77777777" w:rsidR="00831941" w:rsidRPr="00853CCD" w:rsidRDefault="00831941" w:rsidP="00B321AD">
            <w:pPr>
              <w:shd w:val="clear" w:color="auto" w:fill="FFFFFF"/>
              <w:spacing w:after="104"/>
              <w:jc w:val="both"/>
              <w:rPr>
                <w:color w:val="000000" w:themeColor="text1"/>
                <w:sz w:val="24"/>
                <w:szCs w:val="24"/>
              </w:rPr>
            </w:pPr>
            <w:r w:rsidRPr="00853CCD">
              <w:rPr>
                <w:color w:val="000000" w:themeColor="text1"/>
                <w:sz w:val="24"/>
                <w:szCs w:val="24"/>
              </w:rPr>
              <w:t xml:space="preserve">e) Üniversitesinin eğitim-öğretim faaliyetlerinin stajlar, </w:t>
            </w:r>
            <w:proofErr w:type="spellStart"/>
            <w:r w:rsidRPr="00853CCD">
              <w:rPr>
                <w:color w:val="000000" w:themeColor="text1"/>
                <w:sz w:val="24"/>
                <w:szCs w:val="24"/>
              </w:rPr>
              <w:t>mentörlük</w:t>
            </w:r>
            <w:proofErr w:type="spellEnd"/>
            <w:r w:rsidRPr="00853CCD">
              <w:rPr>
                <w:color w:val="000000" w:themeColor="text1"/>
                <w:sz w:val="24"/>
                <w:szCs w:val="24"/>
              </w:rPr>
              <w:t xml:space="preserve"> vb. yollarla zenginleştirilmesine katkıda bulunmak,</w:t>
            </w:r>
          </w:p>
          <w:p w14:paraId="5836E3CE" w14:textId="5A3D58FF" w:rsidR="00831941" w:rsidRPr="00853CCD" w:rsidRDefault="00831941" w:rsidP="00B321AD">
            <w:pPr>
              <w:shd w:val="clear" w:color="auto" w:fill="FFFFFF"/>
              <w:spacing w:after="104"/>
              <w:jc w:val="both"/>
              <w:rPr>
                <w:color w:val="000000" w:themeColor="text1"/>
                <w:sz w:val="24"/>
                <w:szCs w:val="24"/>
              </w:rPr>
            </w:pPr>
            <w:r w:rsidRPr="00853CCD">
              <w:rPr>
                <w:color w:val="000000" w:themeColor="text1"/>
                <w:sz w:val="24"/>
                <w:szCs w:val="24"/>
              </w:rPr>
              <w:t>f) Kamu-Üniversite-Sanayi işbirliğinin arttırılması, Ar-Ge faaliyetlerinin geliştirilmesi için önerilerde bulunmak,</w:t>
            </w:r>
          </w:p>
          <w:p w14:paraId="4CCE452E" w14:textId="77777777" w:rsidR="00831941" w:rsidRPr="00853CCD" w:rsidRDefault="00831941" w:rsidP="00B321AD">
            <w:pPr>
              <w:shd w:val="clear" w:color="auto" w:fill="FFFFFF"/>
              <w:spacing w:after="104"/>
              <w:jc w:val="both"/>
              <w:rPr>
                <w:color w:val="000000" w:themeColor="text1"/>
                <w:sz w:val="24"/>
                <w:szCs w:val="24"/>
              </w:rPr>
            </w:pPr>
            <w:r w:rsidRPr="00853CCD">
              <w:rPr>
                <w:color w:val="000000" w:themeColor="text1"/>
                <w:sz w:val="24"/>
                <w:szCs w:val="24"/>
              </w:rPr>
              <w:t>g) Üniversitenin tanınırlığını arttırmak için görüş ve önerilerde bulunmak.</w:t>
            </w:r>
          </w:p>
          <w:p w14:paraId="2040CC68" w14:textId="77777777" w:rsidR="00831941" w:rsidRPr="00853CCD" w:rsidRDefault="00831941" w:rsidP="00B321AD">
            <w:pPr>
              <w:shd w:val="clear" w:color="auto" w:fill="FFFFFF"/>
              <w:spacing w:after="104"/>
              <w:jc w:val="both"/>
              <w:rPr>
                <w:color w:val="000000" w:themeColor="text1"/>
                <w:sz w:val="24"/>
                <w:szCs w:val="24"/>
              </w:rPr>
            </w:pPr>
            <w:r w:rsidRPr="00853CCD">
              <w:rPr>
                <w:b/>
                <w:bCs/>
                <w:color w:val="000000" w:themeColor="text1"/>
                <w:sz w:val="24"/>
                <w:szCs w:val="24"/>
              </w:rPr>
              <w:t>Danışma Kurulunun Çalışma Usul ve Esasları</w:t>
            </w:r>
          </w:p>
          <w:p w14:paraId="70EE6B53" w14:textId="77777777" w:rsidR="00831941" w:rsidRPr="00853CCD" w:rsidRDefault="00831941" w:rsidP="00B321AD">
            <w:pPr>
              <w:shd w:val="clear" w:color="auto" w:fill="FFFFFF"/>
              <w:spacing w:after="104"/>
              <w:jc w:val="both"/>
              <w:rPr>
                <w:color w:val="000000" w:themeColor="text1"/>
                <w:sz w:val="24"/>
                <w:szCs w:val="24"/>
              </w:rPr>
            </w:pPr>
            <w:r w:rsidRPr="00853CCD">
              <w:rPr>
                <w:b/>
                <w:bCs/>
                <w:color w:val="000000" w:themeColor="text1"/>
                <w:sz w:val="24"/>
                <w:szCs w:val="24"/>
              </w:rPr>
              <w:t>MADDE 8 –</w:t>
            </w:r>
            <w:r w:rsidRPr="00853CCD">
              <w:rPr>
                <w:color w:val="000000" w:themeColor="text1"/>
                <w:sz w:val="24"/>
                <w:szCs w:val="24"/>
              </w:rPr>
              <w:t> (1) Danışma Kurulu’nun çalışmasına yönelik işlemler şunlardır:</w:t>
            </w:r>
          </w:p>
          <w:p w14:paraId="05983C2D" w14:textId="77777777" w:rsidR="00831941" w:rsidRPr="00853CCD" w:rsidRDefault="00831941" w:rsidP="00B321AD">
            <w:pPr>
              <w:shd w:val="clear" w:color="auto" w:fill="FFFFFF"/>
              <w:spacing w:after="104"/>
              <w:jc w:val="both"/>
              <w:rPr>
                <w:color w:val="000000" w:themeColor="text1"/>
                <w:sz w:val="24"/>
                <w:szCs w:val="24"/>
              </w:rPr>
            </w:pPr>
            <w:r w:rsidRPr="00853CCD">
              <w:rPr>
                <w:color w:val="000000" w:themeColor="text1"/>
                <w:sz w:val="24"/>
                <w:szCs w:val="24"/>
              </w:rPr>
              <w:t>a) Danışma Kurulu yılda en az iki defa olmak üzere Başkanın çağrısı ile toplanır.</w:t>
            </w:r>
          </w:p>
          <w:p w14:paraId="3C4948EA" w14:textId="77777777" w:rsidR="00831941" w:rsidRPr="00853CCD" w:rsidRDefault="00831941" w:rsidP="00B321AD">
            <w:pPr>
              <w:shd w:val="clear" w:color="auto" w:fill="FFFFFF"/>
              <w:spacing w:after="104"/>
              <w:jc w:val="both"/>
              <w:rPr>
                <w:color w:val="000000" w:themeColor="text1"/>
                <w:sz w:val="24"/>
                <w:szCs w:val="24"/>
              </w:rPr>
            </w:pPr>
            <w:r w:rsidRPr="00853CCD">
              <w:rPr>
                <w:color w:val="000000" w:themeColor="text1"/>
                <w:sz w:val="24"/>
                <w:szCs w:val="24"/>
              </w:rPr>
              <w:t>b) Kurul gündemi Başkan tarafından hazırlanır. Gündemin hazırlanmasında Kurul üyelerinin önerileri dikkate alınır. Üniversitenin talepleri, öncelikle gündeme alınır ve görüşülür. Gündem, toplantı tarihinden en az üç iş günü önce üyelere elektronik ortamda bildirilir.</w:t>
            </w:r>
          </w:p>
          <w:p w14:paraId="627F062F" w14:textId="77777777" w:rsidR="00831941" w:rsidRPr="00853CCD" w:rsidRDefault="00831941" w:rsidP="00B321AD">
            <w:pPr>
              <w:shd w:val="clear" w:color="auto" w:fill="FFFFFF"/>
              <w:spacing w:after="104"/>
              <w:jc w:val="both"/>
              <w:rPr>
                <w:color w:val="000000" w:themeColor="text1"/>
                <w:sz w:val="24"/>
                <w:szCs w:val="24"/>
              </w:rPr>
            </w:pPr>
            <w:r w:rsidRPr="00853CCD">
              <w:rPr>
                <w:color w:val="000000" w:themeColor="text1"/>
                <w:sz w:val="24"/>
                <w:szCs w:val="24"/>
              </w:rPr>
              <w:t>c) Kurul üye tam sayısının çoğunluğu ile toplanır ve toplantıya katılanların çoğunluğu ile karar alır. Kurul başkanının kararı veya kurul üyelerinin çoğunluğunun talebi üzerine, görüşlerine başvurmak amacıyla kurul üyesi olmayan kişi veya kurum temsilcileri toplantıya çağırılabilir, görüşleri dinlenebilir. Ancak, bu kişiler oylamaya katılamazlar.</w:t>
            </w:r>
          </w:p>
          <w:p w14:paraId="3E1D165C" w14:textId="77777777" w:rsidR="00831941" w:rsidRPr="00853CCD" w:rsidRDefault="00831941" w:rsidP="00B321AD">
            <w:pPr>
              <w:shd w:val="clear" w:color="auto" w:fill="FFFFFF"/>
              <w:spacing w:after="104"/>
              <w:jc w:val="both"/>
              <w:rPr>
                <w:color w:val="000000" w:themeColor="text1"/>
                <w:sz w:val="24"/>
                <w:szCs w:val="24"/>
              </w:rPr>
            </w:pPr>
            <w:r w:rsidRPr="00853CCD">
              <w:rPr>
                <w:color w:val="000000" w:themeColor="text1"/>
                <w:sz w:val="24"/>
                <w:szCs w:val="24"/>
              </w:rPr>
              <w:t xml:space="preserve">ç) Kurul ilk toplantıda kendi üyeleri arasından bir başkan yardımcısı ve bir </w:t>
            </w:r>
            <w:proofErr w:type="gramStart"/>
            <w:r w:rsidRPr="00853CCD">
              <w:rPr>
                <w:color w:val="000000" w:themeColor="text1"/>
                <w:sz w:val="24"/>
                <w:szCs w:val="24"/>
              </w:rPr>
              <w:t>raportör</w:t>
            </w:r>
            <w:proofErr w:type="gramEnd"/>
            <w:r w:rsidRPr="00853CCD">
              <w:rPr>
                <w:color w:val="000000" w:themeColor="text1"/>
                <w:sz w:val="24"/>
                <w:szCs w:val="24"/>
              </w:rPr>
              <w:t xml:space="preserve"> seçer. Başkanın katılamadığı toplantılara başkan yardımcısı başkanlık eder.</w:t>
            </w:r>
          </w:p>
          <w:p w14:paraId="7CEFA6BA" w14:textId="3FC2224E" w:rsidR="00831941" w:rsidRPr="00853CCD" w:rsidRDefault="00831941" w:rsidP="00B321AD">
            <w:pPr>
              <w:shd w:val="clear" w:color="auto" w:fill="FFFFFF"/>
              <w:spacing w:after="104"/>
              <w:jc w:val="both"/>
              <w:rPr>
                <w:color w:val="000000" w:themeColor="text1"/>
                <w:sz w:val="24"/>
                <w:szCs w:val="24"/>
              </w:rPr>
            </w:pPr>
            <w:r w:rsidRPr="00853CCD">
              <w:rPr>
                <w:color w:val="000000" w:themeColor="text1"/>
                <w:sz w:val="24"/>
                <w:szCs w:val="24"/>
              </w:rPr>
              <w:t>d) Kurulun sekretarya görevi Kalite Koordinatörlüğü tarafından yürütülür.</w:t>
            </w:r>
            <w:r w:rsidR="00E753FA" w:rsidRPr="00853CCD">
              <w:rPr>
                <w:color w:val="000000" w:themeColor="text1"/>
                <w:sz w:val="24"/>
                <w:szCs w:val="24"/>
              </w:rPr>
              <w:t xml:space="preserve"> (</w:t>
            </w:r>
            <w:r w:rsidR="00E753FA" w:rsidRPr="00853CCD">
              <w:rPr>
                <w:bCs/>
                <w:color w:val="000000" w:themeColor="text1"/>
              </w:rPr>
              <w:t xml:space="preserve">Değişiklik </w:t>
            </w:r>
            <w:proofErr w:type="spellStart"/>
            <w:proofErr w:type="gramStart"/>
            <w:r w:rsidR="00E753FA" w:rsidRPr="00853CCD">
              <w:rPr>
                <w:bCs/>
                <w:color w:val="000000" w:themeColor="text1"/>
              </w:rPr>
              <w:t>Üniv.Sen</w:t>
            </w:r>
            <w:proofErr w:type="spellEnd"/>
            <w:proofErr w:type="gramEnd"/>
            <w:r w:rsidR="00E753FA" w:rsidRPr="00853CCD">
              <w:rPr>
                <w:bCs/>
                <w:color w:val="000000" w:themeColor="text1"/>
              </w:rPr>
              <w:t>. 03.12.2019- 522/4)</w:t>
            </w:r>
          </w:p>
          <w:p w14:paraId="08837A6A" w14:textId="77777777" w:rsidR="00B95B87" w:rsidRDefault="00B95B87" w:rsidP="00B321AD">
            <w:pPr>
              <w:shd w:val="clear" w:color="auto" w:fill="FFFFFF"/>
              <w:spacing w:after="104"/>
              <w:jc w:val="both"/>
              <w:rPr>
                <w:color w:val="000000" w:themeColor="text1"/>
                <w:sz w:val="24"/>
                <w:szCs w:val="24"/>
              </w:rPr>
            </w:pPr>
          </w:p>
          <w:p w14:paraId="7BC2A067" w14:textId="77777777" w:rsidR="00B95B87" w:rsidRDefault="00B95B87" w:rsidP="00B321AD">
            <w:pPr>
              <w:shd w:val="clear" w:color="auto" w:fill="FFFFFF"/>
              <w:spacing w:after="104"/>
              <w:jc w:val="both"/>
              <w:rPr>
                <w:color w:val="000000" w:themeColor="text1"/>
                <w:sz w:val="24"/>
                <w:szCs w:val="24"/>
              </w:rPr>
            </w:pPr>
          </w:p>
          <w:p w14:paraId="46BCA1B2" w14:textId="665EB57A" w:rsidR="00CB4673" w:rsidRDefault="00831941" w:rsidP="00B321AD">
            <w:pPr>
              <w:shd w:val="clear" w:color="auto" w:fill="FFFFFF"/>
              <w:spacing w:after="104"/>
              <w:jc w:val="both"/>
              <w:rPr>
                <w:color w:val="000000" w:themeColor="text1"/>
                <w:sz w:val="24"/>
                <w:szCs w:val="24"/>
              </w:rPr>
            </w:pPr>
            <w:r w:rsidRPr="00853CCD">
              <w:rPr>
                <w:color w:val="000000" w:themeColor="text1"/>
                <w:sz w:val="24"/>
                <w:szCs w:val="24"/>
              </w:rPr>
              <w:t>e) Kurul kararları tavsiye niteliğindedir. Kurul kararları, ilgisine göre Üniversite Senatosu’nun, Yönetim Kurulu’nun ve ilgili Üniversite birimlerinin bilgisine sunulur ve bu kurullarda tartışılır.</w:t>
            </w:r>
            <w:bookmarkStart w:id="0" w:name="_GoBack"/>
            <w:bookmarkEnd w:id="0"/>
          </w:p>
          <w:p w14:paraId="6A19D392" w14:textId="4272BCAA" w:rsidR="00831941" w:rsidRPr="00853CCD" w:rsidRDefault="00831941" w:rsidP="00B321AD">
            <w:pPr>
              <w:shd w:val="clear" w:color="auto" w:fill="FFFFFF"/>
              <w:spacing w:after="104"/>
              <w:jc w:val="both"/>
              <w:rPr>
                <w:color w:val="000000" w:themeColor="text1"/>
                <w:sz w:val="24"/>
                <w:szCs w:val="24"/>
              </w:rPr>
            </w:pPr>
            <w:r w:rsidRPr="00853CCD">
              <w:rPr>
                <w:color w:val="000000" w:themeColor="text1"/>
                <w:sz w:val="24"/>
                <w:szCs w:val="24"/>
              </w:rPr>
              <w:t>f) Kalite Koordinatörlüğü tarafından Danışma Kurulu Kararları ve faaliyetlerine ilişkin raporlar dikkate alınarak genel bir faaliyet raporu hazırlanır ve bu faaliyetler Yükseköğretim Kalite Kuruluna yıllık olarak hazırlanan raporlarda sunulur.   </w:t>
            </w:r>
            <w:r w:rsidR="00E753FA" w:rsidRPr="00853CCD">
              <w:rPr>
                <w:color w:val="000000" w:themeColor="text1"/>
                <w:sz w:val="24"/>
                <w:szCs w:val="24"/>
              </w:rPr>
              <w:t>(</w:t>
            </w:r>
            <w:r w:rsidR="00E753FA" w:rsidRPr="00853CCD">
              <w:rPr>
                <w:bCs/>
                <w:color w:val="000000" w:themeColor="text1"/>
              </w:rPr>
              <w:t xml:space="preserve">Değişiklik </w:t>
            </w:r>
            <w:proofErr w:type="spellStart"/>
            <w:proofErr w:type="gramStart"/>
            <w:r w:rsidR="00E753FA" w:rsidRPr="00853CCD">
              <w:rPr>
                <w:bCs/>
                <w:color w:val="000000" w:themeColor="text1"/>
              </w:rPr>
              <w:t>Üniv.Sen</w:t>
            </w:r>
            <w:proofErr w:type="spellEnd"/>
            <w:proofErr w:type="gramEnd"/>
            <w:r w:rsidR="00E753FA" w:rsidRPr="00853CCD">
              <w:rPr>
                <w:bCs/>
                <w:color w:val="000000" w:themeColor="text1"/>
              </w:rPr>
              <w:t xml:space="preserve">. 03.12.2019- 522/4) </w:t>
            </w:r>
          </w:p>
          <w:p w14:paraId="7BD67894" w14:textId="29FA5EB5" w:rsidR="00831941" w:rsidRPr="00853CCD" w:rsidRDefault="00831941" w:rsidP="00CC271A">
            <w:pPr>
              <w:shd w:val="clear" w:color="auto" w:fill="FFFFFF"/>
              <w:spacing w:after="104"/>
              <w:jc w:val="both"/>
              <w:rPr>
                <w:color w:val="000000" w:themeColor="text1"/>
                <w:sz w:val="24"/>
                <w:szCs w:val="24"/>
              </w:rPr>
            </w:pPr>
            <w:r w:rsidRPr="00853CCD">
              <w:rPr>
                <w:b/>
                <w:bCs/>
                <w:color w:val="000000" w:themeColor="text1"/>
                <w:sz w:val="24"/>
                <w:szCs w:val="24"/>
              </w:rPr>
              <w:t>MADDE 9 –</w:t>
            </w:r>
            <w:r w:rsidRPr="00853CCD">
              <w:rPr>
                <w:color w:val="000000" w:themeColor="text1"/>
                <w:sz w:val="24"/>
                <w:szCs w:val="24"/>
              </w:rPr>
              <w:t> Birim Danışma Kurulu, Dekan/Müdür başkanlığında, Dekan/Müdür Yardımcıları ile birimin işleyiş ve programlarını yakından tanıyan kamu ve özel sektör kuruluşlarının temsilcilerinden oluşur.</w:t>
            </w:r>
            <w:r w:rsidR="00E753FA" w:rsidRPr="00853CCD">
              <w:rPr>
                <w:color w:val="000000" w:themeColor="text1"/>
                <w:sz w:val="24"/>
                <w:szCs w:val="24"/>
              </w:rPr>
              <w:t xml:space="preserve">  (</w:t>
            </w:r>
            <w:proofErr w:type="spellStart"/>
            <w:proofErr w:type="gramStart"/>
            <w:r w:rsidR="00E753FA" w:rsidRPr="00853CCD">
              <w:rPr>
                <w:bCs/>
                <w:color w:val="000000" w:themeColor="text1"/>
              </w:rPr>
              <w:t>Üniv.Sen</w:t>
            </w:r>
            <w:proofErr w:type="spellEnd"/>
            <w:proofErr w:type="gramEnd"/>
            <w:r w:rsidR="00E753FA" w:rsidRPr="00853CCD">
              <w:rPr>
                <w:bCs/>
                <w:color w:val="000000" w:themeColor="text1"/>
              </w:rPr>
              <w:t>. 03.12.2019- 522/4)</w:t>
            </w:r>
          </w:p>
          <w:p w14:paraId="48A0D87B" w14:textId="074AC05B" w:rsidR="00831941" w:rsidRPr="00853CCD" w:rsidRDefault="00831941" w:rsidP="00B321AD">
            <w:pPr>
              <w:shd w:val="clear" w:color="auto" w:fill="FFFFFF"/>
              <w:spacing w:after="104"/>
              <w:jc w:val="both"/>
              <w:rPr>
                <w:color w:val="000000" w:themeColor="text1"/>
                <w:sz w:val="24"/>
                <w:szCs w:val="24"/>
              </w:rPr>
            </w:pPr>
            <w:r w:rsidRPr="00853CCD">
              <w:rPr>
                <w:b/>
                <w:color w:val="000000" w:themeColor="text1"/>
                <w:sz w:val="24"/>
                <w:szCs w:val="24"/>
              </w:rPr>
              <w:t xml:space="preserve">MADDE 10 </w:t>
            </w:r>
            <w:r w:rsidRPr="00853CCD">
              <w:rPr>
                <w:b/>
                <w:bCs/>
                <w:color w:val="000000" w:themeColor="text1"/>
                <w:sz w:val="24"/>
                <w:szCs w:val="24"/>
              </w:rPr>
              <w:t>–</w:t>
            </w:r>
            <w:r w:rsidRPr="00853CCD">
              <w:rPr>
                <w:color w:val="000000" w:themeColor="text1"/>
                <w:sz w:val="24"/>
                <w:szCs w:val="24"/>
              </w:rPr>
              <w:t xml:space="preserve"> Program Danışma Kurulu Bölüm Başkanı/Anabilim Dalı </w:t>
            </w:r>
            <w:proofErr w:type="gramStart"/>
            <w:r w:rsidRPr="00853CCD">
              <w:rPr>
                <w:color w:val="000000" w:themeColor="text1"/>
                <w:sz w:val="24"/>
                <w:szCs w:val="24"/>
              </w:rPr>
              <w:t>Başkanının  başkanlığında</w:t>
            </w:r>
            <w:proofErr w:type="gramEnd"/>
            <w:r w:rsidRPr="00853CCD">
              <w:rPr>
                <w:color w:val="000000" w:themeColor="text1"/>
                <w:sz w:val="24"/>
                <w:szCs w:val="24"/>
              </w:rPr>
              <w:t>, Bölüm Başkanı/Bölüm Başkan Yardımcıları, program iç paydaşlarından seçilen üyeler ve programı yakından tanıyan kamu ve özel sektör kuruluşlarının temsilcilerinden oluşur.</w:t>
            </w:r>
            <w:r w:rsidR="00E753FA" w:rsidRPr="00853CCD">
              <w:rPr>
                <w:color w:val="000000" w:themeColor="text1"/>
                <w:sz w:val="24"/>
                <w:szCs w:val="24"/>
              </w:rPr>
              <w:t xml:space="preserve"> (</w:t>
            </w:r>
            <w:proofErr w:type="spellStart"/>
            <w:proofErr w:type="gramStart"/>
            <w:r w:rsidR="00E753FA" w:rsidRPr="00853CCD">
              <w:rPr>
                <w:bCs/>
                <w:color w:val="000000" w:themeColor="text1"/>
              </w:rPr>
              <w:t>Üniv.Sen</w:t>
            </w:r>
            <w:proofErr w:type="spellEnd"/>
            <w:proofErr w:type="gramEnd"/>
            <w:r w:rsidR="00E753FA" w:rsidRPr="00853CCD">
              <w:rPr>
                <w:bCs/>
                <w:color w:val="000000" w:themeColor="text1"/>
              </w:rPr>
              <w:t>. 03.12.2019- 522/4)</w:t>
            </w:r>
          </w:p>
          <w:p w14:paraId="1BED8C09" w14:textId="77777777" w:rsidR="00CB4673" w:rsidRDefault="00CB4673" w:rsidP="00270F70">
            <w:pPr>
              <w:shd w:val="clear" w:color="auto" w:fill="FFFFFF"/>
              <w:spacing w:after="104"/>
              <w:jc w:val="center"/>
              <w:rPr>
                <w:b/>
                <w:bCs/>
                <w:color w:val="000000" w:themeColor="text1"/>
                <w:sz w:val="24"/>
                <w:szCs w:val="24"/>
              </w:rPr>
            </w:pPr>
          </w:p>
          <w:p w14:paraId="5D9DBA61" w14:textId="375A3D47" w:rsidR="00831941" w:rsidRPr="00853CCD" w:rsidRDefault="00831941" w:rsidP="00270F70">
            <w:pPr>
              <w:shd w:val="clear" w:color="auto" w:fill="FFFFFF"/>
              <w:spacing w:after="104"/>
              <w:jc w:val="center"/>
              <w:rPr>
                <w:color w:val="000000" w:themeColor="text1"/>
                <w:sz w:val="24"/>
                <w:szCs w:val="24"/>
              </w:rPr>
            </w:pPr>
            <w:r w:rsidRPr="00853CCD">
              <w:rPr>
                <w:b/>
                <w:bCs/>
                <w:color w:val="000000" w:themeColor="text1"/>
                <w:sz w:val="24"/>
                <w:szCs w:val="24"/>
              </w:rPr>
              <w:t>ÜÇÜNCÜ BÖLÜM</w:t>
            </w:r>
          </w:p>
          <w:p w14:paraId="0703F0F6" w14:textId="77777777" w:rsidR="00831941" w:rsidRPr="00853CCD" w:rsidRDefault="00831941" w:rsidP="00B321AD">
            <w:pPr>
              <w:shd w:val="clear" w:color="auto" w:fill="FFFFFF"/>
              <w:spacing w:after="104"/>
              <w:jc w:val="both"/>
              <w:rPr>
                <w:color w:val="000000" w:themeColor="text1"/>
                <w:sz w:val="24"/>
                <w:szCs w:val="24"/>
              </w:rPr>
            </w:pPr>
            <w:r w:rsidRPr="00853CCD">
              <w:rPr>
                <w:b/>
                <w:bCs/>
                <w:color w:val="000000" w:themeColor="text1"/>
                <w:sz w:val="24"/>
                <w:szCs w:val="24"/>
              </w:rPr>
              <w:t>Yürürlük ve Yürütme</w:t>
            </w:r>
          </w:p>
          <w:p w14:paraId="3D3FB90D" w14:textId="77777777" w:rsidR="00831941" w:rsidRPr="00853CCD" w:rsidRDefault="00831941" w:rsidP="00B321AD">
            <w:pPr>
              <w:shd w:val="clear" w:color="auto" w:fill="FFFFFF"/>
              <w:spacing w:after="104"/>
              <w:jc w:val="both"/>
              <w:rPr>
                <w:color w:val="000000" w:themeColor="text1"/>
                <w:sz w:val="24"/>
                <w:szCs w:val="24"/>
              </w:rPr>
            </w:pPr>
            <w:r w:rsidRPr="00853CCD">
              <w:rPr>
                <w:b/>
                <w:bCs/>
                <w:color w:val="000000" w:themeColor="text1"/>
                <w:sz w:val="24"/>
                <w:szCs w:val="24"/>
              </w:rPr>
              <w:t>Yürürlük</w:t>
            </w:r>
          </w:p>
          <w:p w14:paraId="50AAFD97" w14:textId="466B6977" w:rsidR="00831941" w:rsidRPr="00853CCD" w:rsidRDefault="00831941" w:rsidP="00B321AD">
            <w:pPr>
              <w:shd w:val="clear" w:color="auto" w:fill="FFFFFF"/>
              <w:spacing w:after="104"/>
              <w:jc w:val="both"/>
              <w:rPr>
                <w:color w:val="000000" w:themeColor="text1"/>
                <w:sz w:val="24"/>
                <w:szCs w:val="24"/>
              </w:rPr>
            </w:pPr>
            <w:proofErr w:type="gramStart"/>
            <w:r w:rsidRPr="00853CCD">
              <w:rPr>
                <w:b/>
                <w:bCs/>
                <w:color w:val="000000" w:themeColor="text1"/>
                <w:sz w:val="24"/>
                <w:szCs w:val="24"/>
              </w:rPr>
              <w:t>MADDE  11</w:t>
            </w:r>
            <w:proofErr w:type="gramEnd"/>
            <w:r w:rsidRPr="00853CCD">
              <w:rPr>
                <w:b/>
                <w:bCs/>
                <w:color w:val="000000" w:themeColor="text1"/>
                <w:sz w:val="24"/>
                <w:szCs w:val="24"/>
              </w:rPr>
              <w:t xml:space="preserve"> –</w:t>
            </w:r>
            <w:r w:rsidRPr="00853CCD">
              <w:rPr>
                <w:color w:val="000000" w:themeColor="text1"/>
                <w:sz w:val="24"/>
                <w:szCs w:val="24"/>
              </w:rPr>
              <w:t> (1) Bu Yönerge Üniversite Senatosu’nda onaylandığı tarihte yürürlüğe girer.</w:t>
            </w:r>
          </w:p>
          <w:p w14:paraId="4ACF69D7" w14:textId="77777777" w:rsidR="00831941" w:rsidRPr="00853CCD" w:rsidRDefault="00831941" w:rsidP="00B321AD">
            <w:pPr>
              <w:shd w:val="clear" w:color="auto" w:fill="FFFFFF"/>
              <w:spacing w:after="104"/>
              <w:jc w:val="both"/>
              <w:rPr>
                <w:color w:val="000000" w:themeColor="text1"/>
                <w:sz w:val="24"/>
                <w:szCs w:val="24"/>
              </w:rPr>
            </w:pPr>
            <w:r w:rsidRPr="00853CCD">
              <w:rPr>
                <w:b/>
                <w:bCs/>
                <w:color w:val="000000" w:themeColor="text1"/>
                <w:sz w:val="24"/>
                <w:szCs w:val="24"/>
              </w:rPr>
              <w:t>Yürütme</w:t>
            </w:r>
          </w:p>
          <w:p w14:paraId="2EEA354F" w14:textId="607DB6A5" w:rsidR="00831941" w:rsidRPr="00853CCD" w:rsidRDefault="00831941" w:rsidP="00E753FA">
            <w:pPr>
              <w:shd w:val="clear" w:color="auto" w:fill="FFFFFF"/>
              <w:spacing w:after="104"/>
              <w:jc w:val="both"/>
              <w:rPr>
                <w:color w:val="000000" w:themeColor="text1"/>
                <w:sz w:val="24"/>
                <w:szCs w:val="24"/>
              </w:rPr>
            </w:pPr>
            <w:r w:rsidRPr="00853CCD">
              <w:rPr>
                <w:b/>
                <w:bCs/>
                <w:color w:val="000000" w:themeColor="text1"/>
                <w:sz w:val="24"/>
                <w:szCs w:val="24"/>
              </w:rPr>
              <w:t>MADDE 12 –</w:t>
            </w:r>
            <w:r w:rsidRPr="00853CCD">
              <w:rPr>
                <w:color w:val="000000" w:themeColor="text1"/>
                <w:sz w:val="24"/>
                <w:szCs w:val="24"/>
              </w:rPr>
              <w:t> (1) Bu Yönerge hükümlerini Rektör yürütür.</w:t>
            </w:r>
          </w:p>
          <w:p w14:paraId="6A0BE7CC" w14:textId="77777777" w:rsidR="00831941" w:rsidRPr="00853CCD" w:rsidRDefault="00831941">
            <w:pPr>
              <w:rPr>
                <w:color w:val="000000" w:themeColor="text1"/>
                <w:sz w:val="24"/>
                <w:szCs w:val="24"/>
              </w:rPr>
            </w:pPr>
          </w:p>
        </w:tc>
      </w:tr>
    </w:tbl>
    <w:p w14:paraId="52BC4E70" w14:textId="29EC3756" w:rsidR="00791D45" w:rsidRPr="00E753FA" w:rsidRDefault="00791D45">
      <w:pPr>
        <w:rPr>
          <w:sz w:val="24"/>
          <w:szCs w:val="24"/>
        </w:rPr>
      </w:pPr>
    </w:p>
    <w:p w14:paraId="6613B382" w14:textId="1CDA82B2" w:rsidR="000D0213" w:rsidRPr="00E753FA" w:rsidRDefault="000D0213">
      <w:pPr>
        <w:rPr>
          <w:sz w:val="24"/>
          <w:szCs w:val="24"/>
        </w:rPr>
      </w:pPr>
    </w:p>
    <w:p w14:paraId="05D49739" w14:textId="47BA0DCB" w:rsidR="000D0213" w:rsidRPr="00E753FA" w:rsidRDefault="000D0213">
      <w:pPr>
        <w:rPr>
          <w:sz w:val="24"/>
          <w:szCs w:val="24"/>
        </w:rPr>
      </w:pPr>
    </w:p>
    <w:p w14:paraId="77CB0737" w14:textId="69FED84A" w:rsidR="000D0213" w:rsidRPr="00E753FA" w:rsidRDefault="000D0213">
      <w:pPr>
        <w:rPr>
          <w:sz w:val="24"/>
          <w:szCs w:val="24"/>
        </w:rPr>
      </w:pPr>
    </w:p>
    <w:p w14:paraId="60CFEEB1" w14:textId="77777777" w:rsidR="000D0213" w:rsidRDefault="000D0213"/>
    <w:tbl>
      <w:tblPr>
        <w:tblStyle w:val="TabloKlavuzu"/>
        <w:tblW w:w="0" w:type="auto"/>
        <w:tblLook w:val="04A0" w:firstRow="1" w:lastRow="0" w:firstColumn="1" w:lastColumn="0" w:noHBand="0" w:noVBand="1"/>
      </w:tblPr>
      <w:tblGrid>
        <w:gridCol w:w="4530"/>
        <w:gridCol w:w="4530"/>
      </w:tblGrid>
      <w:tr w:rsidR="00E753FA" w14:paraId="29445323" w14:textId="77777777" w:rsidTr="002672E7">
        <w:tc>
          <w:tcPr>
            <w:tcW w:w="9060" w:type="dxa"/>
            <w:gridSpan w:val="2"/>
          </w:tcPr>
          <w:p w14:paraId="25903B6C" w14:textId="45482C90" w:rsidR="00E753FA" w:rsidRPr="00E753FA" w:rsidRDefault="00E753FA" w:rsidP="00E753FA">
            <w:pPr>
              <w:jc w:val="center"/>
              <w:rPr>
                <w:b/>
              </w:rPr>
            </w:pPr>
            <w:r w:rsidRPr="00E753FA">
              <w:rPr>
                <w:b/>
              </w:rPr>
              <w:t>Üniversite Senatosunda kabulü</w:t>
            </w:r>
          </w:p>
        </w:tc>
      </w:tr>
      <w:tr w:rsidR="00E753FA" w14:paraId="31E02E38" w14:textId="77777777" w:rsidTr="000D0213">
        <w:tc>
          <w:tcPr>
            <w:tcW w:w="4530" w:type="dxa"/>
          </w:tcPr>
          <w:p w14:paraId="022D8204" w14:textId="676A6E9A" w:rsidR="00E753FA" w:rsidRPr="00B02AF4" w:rsidRDefault="00E753FA">
            <w:pPr>
              <w:rPr>
                <w:b/>
              </w:rPr>
            </w:pPr>
            <w:r w:rsidRPr="00B02AF4">
              <w:rPr>
                <w:b/>
              </w:rPr>
              <w:t xml:space="preserve">Tarihi </w:t>
            </w:r>
          </w:p>
        </w:tc>
        <w:tc>
          <w:tcPr>
            <w:tcW w:w="4530" w:type="dxa"/>
          </w:tcPr>
          <w:p w14:paraId="26E17207" w14:textId="5A8D3681" w:rsidR="00E753FA" w:rsidRPr="00B02AF4" w:rsidRDefault="00E753FA">
            <w:pPr>
              <w:rPr>
                <w:b/>
              </w:rPr>
            </w:pPr>
            <w:r w:rsidRPr="00B02AF4">
              <w:rPr>
                <w:b/>
              </w:rPr>
              <w:t xml:space="preserve">Sayısı </w:t>
            </w:r>
          </w:p>
        </w:tc>
      </w:tr>
      <w:tr w:rsidR="00E753FA" w14:paraId="152343CB" w14:textId="77777777" w:rsidTr="000D0213">
        <w:tc>
          <w:tcPr>
            <w:tcW w:w="4530" w:type="dxa"/>
          </w:tcPr>
          <w:p w14:paraId="7D263963" w14:textId="2BFA0D26" w:rsidR="00E753FA" w:rsidRPr="00B02AF4" w:rsidRDefault="00E753FA" w:rsidP="00E753FA">
            <w:pPr>
              <w:shd w:val="clear" w:color="auto" w:fill="FFFFFF"/>
              <w:spacing w:after="104"/>
              <w:jc w:val="both"/>
              <w:rPr>
                <w:bCs/>
                <w:color w:val="000000" w:themeColor="text1"/>
              </w:rPr>
            </w:pPr>
            <w:r w:rsidRPr="00B02AF4">
              <w:rPr>
                <w:bCs/>
                <w:color w:val="000000" w:themeColor="text1"/>
              </w:rPr>
              <w:t>08.08.2017</w:t>
            </w:r>
          </w:p>
        </w:tc>
        <w:tc>
          <w:tcPr>
            <w:tcW w:w="4530" w:type="dxa"/>
          </w:tcPr>
          <w:p w14:paraId="3E7477C3" w14:textId="51D9D00A" w:rsidR="00E753FA" w:rsidRPr="00B02AF4" w:rsidRDefault="00E753FA">
            <w:r w:rsidRPr="00B02AF4">
              <w:rPr>
                <w:bCs/>
                <w:color w:val="000000" w:themeColor="text1"/>
              </w:rPr>
              <w:t>476/16</w:t>
            </w:r>
          </w:p>
        </w:tc>
      </w:tr>
      <w:tr w:rsidR="00E753FA" w14:paraId="72271899" w14:textId="77777777" w:rsidTr="00094BA2">
        <w:tc>
          <w:tcPr>
            <w:tcW w:w="9060" w:type="dxa"/>
            <w:gridSpan w:val="2"/>
          </w:tcPr>
          <w:p w14:paraId="39F11E60" w14:textId="4566F292" w:rsidR="00E753FA" w:rsidRPr="00792D65" w:rsidRDefault="00E753FA" w:rsidP="00E753FA">
            <w:pPr>
              <w:jc w:val="center"/>
              <w:rPr>
                <w:b/>
                <w:bCs/>
                <w:color w:val="000000" w:themeColor="text1"/>
              </w:rPr>
            </w:pPr>
            <w:r>
              <w:rPr>
                <w:b/>
                <w:bCs/>
                <w:color w:val="000000" w:themeColor="text1"/>
              </w:rPr>
              <w:t>Değişiklik</w:t>
            </w:r>
          </w:p>
        </w:tc>
      </w:tr>
      <w:tr w:rsidR="00E753FA" w14:paraId="1C3A6F81" w14:textId="77777777" w:rsidTr="000D0213">
        <w:tc>
          <w:tcPr>
            <w:tcW w:w="4530" w:type="dxa"/>
          </w:tcPr>
          <w:p w14:paraId="7BE0B40D" w14:textId="46729845" w:rsidR="00E753FA" w:rsidRPr="00B02AF4" w:rsidRDefault="00E753FA" w:rsidP="00E753FA">
            <w:pPr>
              <w:shd w:val="clear" w:color="auto" w:fill="FFFFFF"/>
              <w:spacing w:after="104"/>
              <w:jc w:val="both"/>
              <w:rPr>
                <w:bCs/>
                <w:color w:val="000000" w:themeColor="text1"/>
              </w:rPr>
            </w:pPr>
            <w:r w:rsidRPr="00B02AF4">
              <w:rPr>
                <w:bCs/>
                <w:color w:val="000000" w:themeColor="text1"/>
              </w:rPr>
              <w:t>08.11.2019</w:t>
            </w:r>
          </w:p>
        </w:tc>
        <w:tc>
          <w:tcPr>
            <w:tcW w:w="4530" w:type="dxa"/>
          </w:tcPr>
          <w:p w14:paraId="76685965" w14:textId="61722006" w:rsidR="00E753FA" w:rsidRPr="00B02AF4" w:rsidRDefault="00E753FA">
            <w:pPr>
              <w:rPr>
                <w:bCs/>
                <w:color w:val="000000" w:themeColor="text1"/>
              </w:rPr>
            </w:pPr>
            <w:r w:rsidRPr="00B02AF4">
              <w:rPr>
                <w:bCs/>
                <w:color w:val="000000" w:themeColor="text1"/>
              </w:rPr>
              <w:t xml:space="preserve">520/9 </w:t>
            </w:r>
          </w:p>
        </w:tc>
      </w:tr>
      <w:tr w:rsidR="00E753FA" w14:paraId="4069077D" w14:textId="77777777" w:rsidTr="000D0213">
        <w:tc>
          <w:tcPr>
            <w:tcW w:w="4530" w:type="dxa"/>
          </w:tcPr>
          <w:p w14:paraId="7F60BA4B" w14:textId="69C4335F" w:rsidR="00E753FA" w:rsidRPr="00B02AF4" w:rsidRDefault="00E753FA" w:rsidP="00E753FA">
            <w:pPr>
              <w:shd w:val="clear" w:color="auto" w:fill="FFFFFF"/>
              <w:spacing w:after="104"/>
              <w:jc w:val="both"/>
              <w:rPr>
                <w:bCs/>
                <w:color w:val="000000" w:themeColor="text1"/>
              </w:rPr>
            </w:pPr>
            <w:r w:rsidRPr="00B02AF4">
              <w:rPr>
                <w:bCs/>
                <w:color w:val="000000" w:themeColor="text1"/>
              </w:rPr>
              <w:t xml:space="preserve">03.12.2019 </w:t>
            </w:r>
          </w:p>
        </w:tc>
        <w:tc>
          <w:tcPr>
            <w:tcW w:w="4530" w:type="dxa"/>
          </w:tcPr>
          <w:p w14:paraId="3CD7DDE9" w14:textId="158B2A0C" w:rsidR="00E753FA" w:rsidRPr="00B02AF4" w:rsidRDefault="00E753FA">
            <w:pPr>
              <w:rPr>
                <w:bCs/>
                <w:color w:val="000000" w:themeColor="text1"/>
              </w:rPr>
            </w:pPr>
            <w:r w:rsidRPr="00B02AF4">
              <w:rPr>
                <w:bCs/>
                <w:color w:val="000000" w:themeColor="text1"/>
              </w:rPr>
              <w:t>522/4</w:t>
            </w:r>
          </w:p>
        </w:tc>
      </w:tr>
    </w:tbl>
    <w:p w14:paraId="40994F9A" w14:textId="77777777" w:rsidR="000D0213" w:rsidRDefault="000D0213"/>
    <w:sectPr w:rsidR="000D0213" w:rsidSect="0083194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E9EAF" w14:textId="77777777" w:rsidR="001E50A7" w:rsidRDefault="001E50A7" w:rsidP="00CB4673">
      <w:r>
        <w:separator/>
      </w:r>
    </w:p>
  </w:endnote>
  <w:endnote w:type="continuationSeparator" w:id="0">
    <w:p w14:paraId="292363B1" w14:textId="77777777" w:rsidR="001E50A7" w:rsidRDefault="001E50A7" w:rsidP="00CB4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1EA0F" w14:textId="77777777" w:rsidR="001E50A7" w:rsidRDefault="001E50A7" w:rsidP="00CB4673">
      <w:r>
        <w:separator/>
      </w:r>
    </w:p>
  </w:footnote>
  <w:footnote w:type="continuationSeparator" w:id="0">
    <w:p w14:paraId="79A19DBE" w14:textId="77777777" w:rsidR="001E50A7" w:rsidRDefault="001E50A7" w:rsidP="00CB46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78C"/>
    <w:rsid w:val="00001F6C"/>
    <w:rsid w:val="00006D6A"/>
    <w:rsid w:val="00055456"/>
    <w:rsid w:val="000C0F8A"/>
    <w:rsid w:val="000D0213"/>
    <w:rsid w:val="00105FCB"/>
    <w:rsid w:val="00141015"/>
    <w:rsid w:val="00180D51"/>
    <w:rsid w:val="001D78C2"/>
    <w:rsid w:val="001E50A7"/>
    <w:rsid w:val="00216089"/>
    <w:rsid w:val="00270F70"/>
    <w:rsid w:val="002A46DE"/>
    <w:rsid w:val="002A737F"/>
    <w:rsid w:val="002D65D2"/>
    <w:rsid w:val="00305258"/>
    <w:rsid w:val="00355469"/>
    <w:rsid w:val="003B425B"/>
    <w:rsid w:val="003D2F73"/>
    <w:rsid w:val="0047536A"/>
    <w:rsid w:val="004B6E5D"/>
    <w:rsid w:val="0051428A"/>
    <w:rsid w:val="005262E5"/>
    <w:rsid w:val="00762E7A"/>
    <w:rsid w:val="00774D20"/>
    <w:rsid w:val="0078174E"/>
    <w:rsid w:val="00791D45"/>
    <w:rsid w:val="007E4660"/>
    <w:rsid w:val="007F5483"/>
    <w:rsid w:val="00831941"/>
    <w:rsid w:val="00853CCD"/>
    <w:rsid w:val="008A778F"/>
    <w:rsid w:val="008B7D97"/>
    <w:rsid w:val="008E578C"/>
    <w:rsid w:val="00943E58"/>
    <w:rsid w:val="00965192"/>
    <w:rsid w:val="009C28FF"/>
    <w:rsid w:val="00A27637"/>
    <w:rsid w:val="00AA428C"/>
    <w:rsid w:val="00AF5F2D"/>
    <w:rsid w:val="00B02AF4"/>
    <w:rsid w:val="00B321AD"/>
    <w:rsid w:val="00B95B87"/>
    <w:rsid w:val="00BE27D9"/>
    <w:rsid w:val="00BE6266"/>
    <w:rsid w:val="00CB4673"/>
    <w:rsid w:val="00CC271A"/>
    <w:rsid w:val="00D426B6"/>
    <w:rsid w:val="00DD7D8B"/>
    <w:rsid w:val="00E52C8D"/>
    <w:rsid w:val="00E753FA"/>
    <w:rsid w:val="00F120D4"/>
    <w:rsid w:val="00FD04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76A80"/>
  <w15:docId w15:val="{69183E92-A763-41AC-9A34-CDDF5439D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1A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32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20D4"/>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3B425B"/>
    <w:rPr>
      <w:sz w:val="16"/>
      <w:szCs w:val="16"/>
    </w:rPr>
  </w:style>
  <w:style w:type="paragraph" w:styleId="AklamaMetni">
    <w:name w:val="annotation text"/>
    <w:basedOn w:val="Normal"/>
    <w:link w:val="AklamaMetniChar"/>
    <w:uiPriority w:val="99"/>
    <w:semiHidden/>
    <w:unhideWhenUsed/>
    <w:rsid w:val="003B425B"/>
  </w:style>
  <w:style w:type="character" w:customStyle="1" w:styleId="AklamaMetniChar">
    <w:name w:val="Açıklama Metni Char"/>
    <w:basedOn w:val="VarsaylanParagrafYazTipi"/>
    <w:link w:val="AklamaMetni"/>
    <w:uiPriority w:val="99"/>
    <w:semiHidden/>
    <w:rsid w:val="003B425B"/>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3B425B"/>
    <w:rPr>
      <w:b/>
      <w:bCs/>
    </w:rPr>
  </w:style>
  <w:style w:type="character" w:customStyle="1" w:styleId="AklamaKonusuChar">
    <w:name w:val="Açıklama Konusu Char"/>
    <w:basedOn w:val="AklamaMetniChar"/>
    <w:link w:val="AklamaKonusu"/>
    <w:uiPriority w:val="99"/>
    <w:semiHidden/>
    <w:rsid w:val="003B425B"/>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3B425B"/>
    <w:rPr>
      <w:rFonts w:ascii="Tahoma" w:hAnsi="Tahoma" w:cs="Tahoma"/>
      <w:sz w:val="16"/>
      <w:szCs w:val="16"/>
    </w:rPr>
  </w:style>
  <w:style w:type="character" w:customStyle="1" w:styleId="BalonMetniChar">
    <w:name w:val="Balon Metni Char"/>
    <w:basedOn w:val="VarsaylanParagrafYazTipi"/>
    <w:link w:val="BalonMetni"/>
    <w:uiPriority w:val="99"/>
    <w:semiHidden/>
    <w:rsid w:val="003B425B"/>
    <w:rPr>
      <w:rFonts w:ascii="Tahoma" w:eastAsia="Times New Roman" w:hAnsi="Tahoma" w:cs="Tahoma"/>
      <w:sz w:val="16"/>
      <w:szCs w:val="16"/>
      <w:lang w:eastAsia="tr-TR"/>
    </w:rPr>
  </w:style>
  <w:style w:type="paragraph" w:styleId="stBilgi">
    <w:name w:val="header"/>
    <w:basedOn w:val="Normal"/>
    <w:link w:val="stBilgiChar"/>
    <w:uiPriority w:val="99"/>
    <w:unhideWhenUsed/>
    <w:rsid w:val="00CB4673"/>
    <w:pPr>
      <w:tabs>
        <w:tab w:val="center" w:pos="4536"/>
        <w:tab w:val="right" w:pos="9072"/>
      </w:tabs>
    </w:pPr>
  </w:style>
  <w:style w:type="character" w:customStyle="1" w:styleId="stBilgiChar">
    <w:name w:val="Üst Bilgi Char"/>
    <w:basedOn w:val="VarsaylanParagrafYazTipi"/>
    <w:link w:val="stBilgi"/>
    <w:uiPriority w:val="99"/>
    <w:rsid w:val="00CB4673"/>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CB4673"/>
    <w:pPr>
      <w:tabs>
        <w:tab w:val="center" w:pos="4536"/>
        <w:tab w:val="right" w:pos="9072"/>
      </w:tabs>
    </w:pPr>
  </w:style>
  <w:style w:type="character" w:customStyle="1" w:styleId="AltBilgiChar">
    <w:name w:val="Alt Bilgi Char"/>
    <w:basedOn w:val="VarsaylanParagrafYazTipi"/>
    <w:link w:val="AltBilgi"/>
    <w:uiPriority w:val="99"/>
    <w:rsid w:val="00CB4673"/>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41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949</Words>
  <Characters>5413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 İdiz</dc:creator>
  <cp:lastModifiedBy>Sevinç Boblanlı</cp:lastModifiedBy>
  <cp:revision>37</cp:revision>
  <cp:lastPrinted>2019-12-06T11:47:00Z</cp:lastPrinted>
  <dcterms:created xsi:type="dcterms:W3CDTF">2019-11-29T06:11:00Z</dcterms:created>
  <dcterms:modified xsi:type="dcterms:W3CDTF">2019-12-06T11:50:00Z</dcterms:modified>
</cp:coreProperties>
</file>